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0A" w:rsidRPr="0051280A" w:rsidRDefault="0051280A" w:rsidP="0051280A">
      <w:pPr>
        <w:shd w:val="clear" w:color="auto" w:fill="FFFFFF"/>
        <w:spacing w:beforeAutospacing="1" w:after="100" w:afterAutospacing="1" w:line="240" w:lineRule="auto"/>
        <w:ind w:left="360"/>
        <w:outlineLvl w:val="1"/>
        <w:rPr>
          <w:rFonts w:ascii="Signika" w:eastAsia="Times New Roman" w:hAnsi="Signika" w:cs="Times New Roman"/>
          <w:b/>
          <w:bCs/>
          <w:color w:val="002060"/>
          <w:sz w:val="48"/>
          <w:szCs w:val="48"/>
          <w:lang w:eastAsia="cs-CZ"/>
        </w:rPr>
      </w:pPr>
      <w:r>
        <w:rPr>
          <w:rFonts w:ascii="Signika" w:eastAsia="Times New Roman" w:hAnsi="Signika" w:cs="Times New Roman"/>
          <w:b/>
          <w:bCs/>
          <w:color w:val="002060"/>
          <w:sz w:val="48"/>
          <w:szCs w:val="48"/>
          <w:lang w:eastAsia="cs-CZ"/>
        </w:rPr>
        <w:t>Výživa</w:t>
      </w:r>
      <w:r w:rsidRPr="0051280A">
        <w:rPr>
          <w:rFonts w:ascii="Signika" w:eastAsia="Times New Roman" w:hAnsi="Signika" w:cs="Times New Roman"/>
          <w:b/>
          <w:bCs/>
          <w:color w:val="002060"/>
          <w:sz w:val="48"/>
          <w:szCs w:val="48"/>
          <w:lang w:eastAsia="cs-CZ"/>
        </w:rPr>
        <w:t xml:space="preserve"> dětí předškolního věku</w:t>
      </w:r>
    </w:p>
    <w:p w:rsidR="004918D6" w:rsidRPr="0051280A" w:rsidRDefault="004918D6" w:rsidP="0051280A">
      <w:pPr>
        <w:pStyle w:val="Odstavecseseznamem"/>
        <w:numPr>
          <w:ilvl w:val="0"/>
          <w:numId w:val="4"/>
        </w:numPr>
        <w:shd w:val="clear" w:color="auto" w:fill="FFFFFF"/>
        <w:spacing w:beforeAutospacing="1" w:after="100" w:afterAutospacing="1" w:line="240" w:lineRule="auto"/>
        <w:outlineLvl w:val="1"/>
        <w:rPr>
          <w:rFonts w:ascii="Signika" w:eastAsia="Times New Roman" w:hAnsi="Signika" w:cs="Times New Roman"/>
          <w:b/>
          <w:bCs/>
          <w:color w:val="C00000"/>
          <w:sz w:val="36"/>
          <w:szCs w:val="36"/>
          <w:lang w:eastAsia="cs-CZ"/>
        </w:rPr>
      </w:pPr>
      <w:r w:rsidRPr="0051280A">
        <w:rPr>
          <w:rFonts w:ascii="Signika" w:eastAsia="Times New Roman" w:hAnsi="Signika" w:cs="Times New Roman"/>
          <w:b/>
          <w:bCs/>
          <w:color w:val="C00000"/>
          <w:sz w:val="36"/>
          <w:szCs w:val="36"/>
          <w:lang w:eastAsia="cs-CZ"/>
        </w:rPr>
        <w:t>Růst dítěte v předškolním věku</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 xml:space="preserve">Růst dítěte v tomto věku pokračuje v tempu, které začalo po druhém roce života, to znamená, že se v průměru jeho </w:t>
      </w:r>
      <w:r w:rsidRPr="004918D6">
        <w:rPr>
          <w:rFonts w:ascii="Signika" w:eastAsia="Times New Roman" w:hAnsi="Signika" w:cs="Times New Roman"/>
          <w:b/>
          <w:bCs/>
          <w:color w:val="363636"/>
          <w:lang w:eastAsia="cs-CZ"/>
        </w:rPr>
        <w:t>hmotnost zvýší o 2,5 kg a vyroste o 6 cm za rok</w:t>
      </w:r>
      <w:r w:rsidRPr="004918D6">
        <w:rPr>
          <w:rFonts w:ascii="Signika" w:eastAsia="Times New Roman" w:hAnsi="Signika" w:cs="Times New Roman"/>
          <w:color w:val="363636"/>
          <w:lang w:eastAsia="cs-CZ"/>
        </w:rPr>
        <w:t>. Je to období od třetího do šestého roku věku.</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Stále platí zásada, že výživa je pro dítě jednou ze základních fyziologických potřeb důležitých pro správný fyzický a psychický vývoj.</w:t>
      </w:r>
    </w:p>
    <w:p w:rsidR="004918D6" w:rsidRPr="004918D6" w:rsidRDefault="004918D6" w:rsidP="004918D6">
      <w:pPr>
        <w:shd w:val="clear" w:color="auto" w:fill="FFFFFF"/>
        <w:spacing w:before="100" w:beforeAutospacing="1" w:after="100" w:afterAutospacing="1" w:line="240" w:lineRule="auto"/>
        <w:outlineLvl w:val="1"/>
        <w:rPr>
          <w:rFonts w:ascii="Signika" w:eastAsia="Times New Roman" w:hAnsi="Signika" w:cs="Times New Roman"/>
          <w:b/>
          <w:bCs/>
          <w:color w:val="C00000"/>
          <w:sz w:val="36"/>
          <w:szCs w:val="36"/>
          <w:lang w:eastAsia="cs-CZ"/>
        </w:rPr>
      </w:pPr>
      <w:bookmarkStart w:id="0" w:name="vyziva2"/>
      <w:bookmarkEnd w:id="0"/>
      <w:r w:rsidRPr="004918D6">
        <w:rPr>
          <w:rFonts w:ascii="Signika" w:eastAsia="Times New Roman" w:hAnsi="Signika" w:cs="Times New Roman"/>
          <w:b/>
          <w:bCs/>
          <w:color w:val="C00000"/>
          <w:sz w:val="36"/>
          <w:szCs w:val="36"/>
          <w:lang w:eastAsia="cs-CZ"/>
        </w:rPr>
        <w:t>2. Budování správných stravovacích návyků</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 xml:space="preserve">V tomto období by </w:t>
      </w:r>
      <w:r w:rsidRPr="004918D6">
        <w:rPr>
          <w:rFonts w:ascii="Signika" w:eastAsia="Times New Roman" w:hAnsi="Signika" w:cs="Times New Roman"/>
          <w:b/>
          <w:bCs/>
          <w:color w:val="363636"/>
          <w:lang w:eastAsia="cs-CZ"/>
        </w:rPr>
        <w:t>dítě už mělo být při stolování relativně samostatné</w:t>
      </w:r>
      <w:r w:rsidRPr="004918D6">
        <w:rPr>
          <w:rFonts w:ascii="Signika" w:eastAsia="Times New Roman" w:hAnsi="Signika" w:cs="Times New Roman"/>
          <w:color w:val="363636"/>
          <w:lang w:eastAsia="cs-CZ"/>
        </w:rPr>
        <w:t>, přebírá návyky životního stylu rodiny – tedy i stylu stravování a stolování. Je to období, které je rozhodující pro utváření správných návyků zdravého životního stylu, respektive vztahu k jídlu, k potravinám a stravovacímu chování, do kterého dítě promítá svou osobnost, prosazuje se vůči rodičům, například odmítání jídla může mít i svůj účel nebo emociální podklad.</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Většina dětí navštěvuje některé ze zařízení předškolní výchovy, kdy tento způsob stravování zasahuje do života samotné rodiny v průběhu pracovních dní až z 60 %. Rodiče by měli být seznámeni s jídelníčkem a měli by se jej snažit začlenit do stravování rodiny ve zbytku týdne. Dávky pro přípravu jídla dětí v mateřské škole v České republice jsou dány zákonem č. 48/1993 Sb.</w:t>
      </w:r>
    </w:p>
    <w:p w:rsidR="004918D6" w:rsidRPr="004918D6" w:rsidRDefault="004918D6" w:rsidP="004918D6">
      <w:pPr>
        <w:shd w:val="clear" w:color="auto" w:fill="FFFFFF"/>
        <w:spacing w:before="100" w:beforeAutospacing="1" w:after="100" w:afterAutospacing="1" w:line="240" w:lineRule="auto"/>
        <w:outlineLvl w:val="1"/>
        <w:rPr>
          <w:rFonts w:ascii="Signika" w:eastAsia="Times New Roman" w:hAnsi="Signika" w:cs="Times New Roman"/>
          <w:b/>
          <w:bCs/>
          <w:color w:val="C00000"/>
          <w:sz w:val="36"/>
          <w:szCs w:val="36"/>
          <w:lang w:eastAsia="cs-CZ"/>
        </w:rPr>
      </w:pPr>
      <w:bookmarkStart w:id="1" w:name="vyziva3"/>
      <w:bookmarkEnd w:id="1"/>
      <w:r w:rsidRPr="004918D6">
        <w:rPr>
          <w:rFonts w:ascii="Signika" w:eastAsia="Times New Roman" w:hAnsi="Signika" w:cs="Times New Roman"/>
          <w:b/>
          <w:bCs/>
          <w:color w:val="C00000"/>
          <w:sz w:val="36"/>
          <w:szCs w:val="36"/>
          <w:lang w:eastAsia="cs-CZ"/>
        </w:rPr>
        <w:t>3. Potřeba vyvážené a pestré stravy</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Správný vývoj nám zaručí strava s dostatečnou energetickou hodnotou danou využitím základních živin – bílkovin, tuků, sacharidů, které dítě přijme ve správném množství, poměru a kvalitě. Již během batolecího období se procentuální zastoupení jednotlivých živin (bílkovin, tuků, sacharidů) v denním energetickém příjmu mění. Dochází ke změně, která směřuje k dosažení poměru shodné se stravou dospělých.</w:t>
      </w:r>
    </w:p>
    <w:p w:rsidR="004918D6" w:rsidRPr="004918D6" w:rsidRDefault="004918D6" w:rsidP="004918D6">
      <w:pPr>
        <w:shd w:val="clear" w:color="auto" w:fill="FFFFFF"/>
        <w:spacing w:before="100" w:beforeAutospacing="1" w:after="100" w:afterAutospacing="1" w:line="240" w:lineRule="auto"/>
        <w:outlineLvl w:val="1"/>
        <w:rPr>
          <w:rFonts w:ascii="Signika" w:eastAsia="Times New Roman" w:hAnsi="Signika" w:cs="Times New Roman"/>
          <w:b/>
          <w:bCs/>
          <w:color w:val="C00000"/>
          <w:sz w:val="36"/>
          <w:szCs w:val="36"/>
          <w:lang w:eastAsia="cs-CZ"/>
        </w:rPr>
      </w:pPr>
      <w:bookmarkStart w:id="2" w:name="vyziva4"/>
      <w:bookmarkEnd w:id="2"/>
      <w:r w:rsidRPr="004918D6">
        <w:rPr>
          <w:rFonts w:ascii="Signika" w:eastAsia="Times New Roman" w:hAnsi="Signika" w:cs="Times New Roman"/>
          <w:b/>
          <w:bCs/>
          <w:color w:val="C00000"/>
          <w:sz w:val="36"/>
          <w:szCs w:val="36"/>
          <w:lang w:eastAsia="cs-CZ"/>
        </w:rPr>
        <w:t>4. Tuky ve výživě dětí</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Týká se to především tuků, kdy jejich podíl na příjmu energie se má pohybovat kolem 30 % z celkového energetického příjmu. Velký důraz klademe na příjem nenasycených mastných kyselin (</w:t>
      </w:r>
      <w:proofErr w:type="spellStart"/>
      <w:r w:rsidRPr="004918D6">
        <w:rPr>
          <w:rFonts w:ascii="Signika" w:eastAsia="Times New Roman" w:hAnsi="Signika" w:cs="Times New Roman"/>
          <w:color w:val="363636"/>
          <w:lang w:eastAsia="cs-CZ"/>
        </w:rPr>
        <w:t>NeMK</w:t>
      </w:r>
      <w:proofErr w:type="spellEnd"/>
      <w:r w:rsidRPr="004918D6">
        <w:rPr>
          <w:rFonts w:ascii="Signika" w:eastAsia="Times New Roman" w:hAnsi="Signika" w:cs="Times New Roman"/>
          <w:color w:val="363636"/>
          <w:lang w:eastAsia="cs-CZ"/>
        </w:rPr>
        <w:t xml:space="preserve">), které jsou důležité pro vývoj mozku. </w:t>
      </w:r>
      <w:r w:rsidRPr="004918D6">
        <w:rPr>
          <w:rFonts w:ascii="Signika" w:eastAsia="Times New Roman" w:hAnsi="Signika" w:cs="Times New Roman"/>
          <w:b/>
          <w:bCs/>
          <w:color w:val="363636"/>
          <w:lang w:eastAsia="cs-CZ"/>
        </w:rPr>
        <w:t>Nenasycené mastné kyseliny</w:t>
      </w:r>
      <w:r w:rsidRPr="004918D6">
        <w:rPr>
          <w:rFonts w:ascii="Signika" w:eastAsia="Times New Roman" w:hAnsi="Signika" w:cs="Times New Roman"/>
          <w:color w:val="363636"/>
          <w:lang w:eastAsia="cs-CZ"/>
        </w:rPr>
        <w:t xml:space="preserve"> pomáhají k tomu, že se u dítěte rozvíjí a vyvíjí nové schopnosti, děti si více pamatují, lépe se učí a soustředí. Tuk tvoří asi 60 % suché části mozku, z toho je až jedna třetina zastoupena nenasycenými mastnými kyselinami - alfa-</w:t>
      </w:r>
      <w:proofErr w:type="spellStart"/>
      <w:r w:rsidRPr="004918D6">
        <w:rPr>
          <w:rFonts w:ascii="Signika" w:eastAsia="Times New Roman" w:hAnsi="Signika" w:cs="Times New Roman"/>
          <w:color w:val="363636"/>
          <w:lang w:eastAsia="cs-CZ"/>
        </w:rPr>
        <w:t>linolenovou</w:t>
      </w:r>
      <w:proofErr w:type="spellEnd"/>
      <w:r w:rsidRPr="004918D6">
        <w:rPr>
          <w:rFonts w:ascii="Signika" w:eastAsia="Times New Roman" w:hAnsi="Signika" w:cs="Times New Roman"/>
          <w:color w:val="363636"/>
          <w:lang w:eastAsia="cs-CZ"/>
        </w:rPr>
        <w:t xml:space="preserve"> (ALA), </w:t>
      </w:r>
      <w:proofErr w:type="spellStart"/>
      <w:r w:rsidRPr="004918D6">
        <w:rPr>
          <w:rFonts w:ascii="Signika" w:eastAsia="Times New Roman" w:hAnsi="Signika" w:cs="Times New Roman"/>
          <w:color w:val="363636"/>
          <w:lang w:eastAsia="cs-CZ"/>
        </w:rPr>
        <w:t>dokosahexaenovou</w:t>
      </w:r>
      <w:proofErr w:type="spellEnd"/>
      <w:r w:rsidRPr="004918D6">
        <w:rPr>
          <w:rFonts w:ascii="Signika" w:eastAsia="Times New Roman" w:hAnsi="Signika" w:cs="Times New Roman"/>
          <w:color w:val="363636"/>
          <w:lang w:eastAsia="cs-CZ"/>
        </w:rPr>
        <w:t xml:space="preserve"> (DHA). Nezbytné jsou i některé vitamíny skupiny B (B1, B6, B9, B12) a minerální látky (např. železo, zinek, jód) a bílkoviny.</w:t>
      </w:r>
    </w:p>
    <w:p w:rsidR="004918D6" w:rsidRPr="004918D6" w:rsidRDefault="004918D6" w:rsidP="004918D6">
      <w:pPr>
        <w:shd w:val="clear" w:color="auto" w:fill="FFFFFF"/>
        <w:spacing w:before="100" w:beforeAutospacing="1" w:after="100" w:afterAutospacing="1" w:line="240" w:lineRule="auto"/>
        <w:outlineLvl w:val="1"/>
        <w:rPr>
          <w:rFonts w:ascii="Signika" w:eastAsia="Times New Roman" w:hAnsi="Signika" w:cs="Times New Roman"/>
          <w:b/>
          <w:bCs/>
          <w:color w:val="C00000"/>
          <w:sz w:val="36"/>
          <w:szCs w:val="36"/>
          <w:lang w:eastAsia="cs-CZ"/>
        </w:rPr>
      </w:pPr>
      <w:bookmarkStart w:id="3" w:name="vyziva5"/>
      <w:bookmarkEnd w:id="3"/>
      <w:r w:rsidRPr="004918D6">
        <w:rPr>
          <w:rFonts w:ascii="Signika" w:eastAsia="Times New Roman" w:hAnsi="Signika" w:cs="Times New Roman"/>
          <w:b/>
          <w:bCs/>
          <w:color w:val="C00000"/>
          <w:sz w:val="36"/>
          <w:szCs w:val="36"/>
          <w:lang w:eastAsia="cs-CZ"/>
        </w:rPr>
        <w:t>5. Bílkoviny v dětské stravě</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 xml:space="preserve">V dětské stravě je nutné zajistit dostatečné množství bílkovin – přiměřené množství vzhledem k věku. Jak nedostatečný tak nadbytečný příjem bílkovin sebou může nést určitá rizika. Jako optimální dávka pro skupinu dětí předškolního věku se jeví hodnota 1 – 1,5 g na kilogram tělesné hmotnosti. Celkové množství by mělo tvořit 12 – 15 % celkového energetického příjmu. Pro zdravý růst a vývoj je třeba, aby alespoň 40 % všech bílkovin bylo živočišného původu, jako optimální se uvádí 50 – 70 % </w:t>
      </w:r>
      <w:r w:rsidRPr="004918D6">
        <w:rPr>
          <w:rFonts w:ascii="Signika" w:eastAsia="Times New Roman" w:hAnsi="Signika" w:cs="Times New Roman"/>
          <w:color w:val="363636"/>
          <w:lang w:eastAsia="cs-CZ"/>
        </w:rPr>
        <w:lastRenderedPageBreak/>
        <w:t xml:space="preserve">bílkovin, takzvaných </w:t>
      </w:r>
      <w:r w:rsidRPr="004918D6">
        <w:rPr>
          <w:rFonts w:ascii="Signika" w:eastAsia="Times New Roman" w:hAnsi="Signika" w:cs="Times New Roman"/>
          <w:b/>
          <w:bCs/>
          <w:color w:val="363636"/>
          <w:lang w:eastAsia="cs-CZ"/>
        </w:rPr>
        <w:t xml:space="preserve">plnohodnotných </w:t>
      </w:r>
      <w:r w:rsidRPr="004918D6">
        <w:rPr>
          <w:rFonts w:ascii="Signika" w:eastAsia="Times New Roman" w:hAnsi="Signika" w:cs="Times New Roman"/>
          <w:color w:val="363636"/>
          <w:lang w:eastAsia="cs-CZ"/>
        </w:rPr>
        <w:t>(</w:t>
      </w:r>
      <w:r w:rsidRPr="004918D6">
        <w:rPr>
          <w:rFonts w:ascii="Signika" w:eastAsia="Times New Roman" w:hAnsi="Signika" w:cs="Times New Roman"/>
          <w:b/>
          <w:bCs/>
          <w:color w:val="363636"/>
          <w:lang w:eastAsia="cs-CZ"/>
        </w:rPr>
        <w:t xml:space="preserve">obsahují </w:t>
      </w:r>
      <w:r w:rsidRPr="004918D6">
        <w:rPr>
          <w:rFonts w:ascii="Signika" w:eastAsia="Times New Roman" w:hAnsi="Signika" w:cs="Times New Roman"/>
          <w:color w:val="363636"/>
          <w:lang w:eastAsia="cs-CZ"/>
        </w:rPr>
        <w:t xml:space="preserve">všechny esenciální aminokyseliny ve vhodném vzájemném poměru). Jsou to potraviny – maso, mléko, mléčné výrobky, vejce. Příjem těchto potravin sebou nese riziko příjmu skrytých tuků – nasycených tuků a cholesterolu. Bílkoviny </w:t>
      </w:r>
      <w:r w:rsidRPr="004918D6">
        <w:rPr>
          <w:rFonts w:ascii="Signika" w:eastAsia="Times New Roman" w:hAnsi="Signika" w:cs="Times New Roman"/>
          <w:b/>
          <w:bCs/>
          <w:color w:val="363636"/>
          <w:lang w:eastAsia="cs-CZ"/>
        </w:rPr>
        <w:t xml:space="preserve">neplnohodnotné </w:t>
      </w:r>
      <w:r w:rsidRPr="004918D6">
        <w:rPr>
          <w:rFonts w:ascii="Signika" w:eastAsia="Times New Roman" w:hAnsi="Signika" w:cs="Times New Roman"/>
          <w:color w:val="363636"/>
          <w:lang w:eastAsia="cs-CZ"/>
        </w:rPr>
        <w:t>(</w:t>
      </w:r>
      <w:r w:rsidRPr="004918D6">
        <w:rPr>
          <w:rFonts w:ascii="Signika" w:eastAsia="Times New Roman" w:hAnsi="Signika" w:cs="Times New Roman"/>
          <w:b/>
          <w:bCs/>
          <w:color w:val="363636"/>
          <w:lang w:eastAsia="cs-CZ"/>
        </w:rPr>
        <w:t xml:space="preserve">neobsahují </w:t>
      </w:r>
      <w:r w:rsidRPr="004918D6">
        <w:rPr>
          <w:rFonts w:ascii="Signika" w:eastAsia="Times New Roman" w:hAnsi="Signika" w:cs="Times New Roman"/>
          <w:color w:val="363636"/>
          <w:lang w:eastAsia="cs-CZ"/>
        </w:rPr>
        <w:t>všechny esenciální aminokyseliny ve vhodném vzájemném poměru) jsou obsaženy v potravinách rostlinného původu -  obiloviny, mlýnské a pekárenské výrobky, luštěniny, brambory a ořechy.</w:t>
      </w:r>
    </w:p>
    <w:p w:rsidR="004918D6" w:rsidRPr="004918D6" w:rsidRDefault="004918D6" w:rsidP="004918D6">
      <w:pPr>
        <w:shd w:val="clear" w:color="auto" w:fill="FFFFFF"/>
        <w:spacing w:before="100" w:beforeAutospacing="1" w:after="100" w:afterAutospacing="1" w:line="240" w:lineRule="auto"/>
        <w:outlineLvl w:val="1"/>
        <w:rPr>
          <w:rFonts w:ascii="Signika" w:eastAsia="Times New Roman" w:hAnsi="Signika" w:cs="Times New Roman"/>
          <w:b/>
          <w:bCs/>
          <w:color w:val="C00000"/>
          <w:sz w:val="36"/>
          <w:szCs w:val="36"/>
          <w:lang w:eastAsia="cs-CZ"/>
        </w:rPr>
      </w:pPr>
      <w:bookmarkStart w:id="4" w:name="vyziva6"/>
      <w:bookmarkEnd w:id="4"/>
      <w:r w:rsidRPr="004918D6">
        <w:rPr>
          <w:rFonts w:ascii="Signika" w:eastAsia="Times New Roman" w:hAnsi="Signika" w:cs="Times New Roman"/>
          <w:b/>
          <w:bCs/>
          <w:color w:val="C00000"/>
          <w:sz w:val="36"/>
          <w:szCs w:val="36"/>
          <w:lang w:eastAsia="cs-CZ"/>
        </w:rPr>
        <w:t>6. Sacharidy v dětské stravě</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Největším dodavatelem energie pro dítě jsou sacharidy. Podílí se na energetickém příjmu za den z 50 - 55 %. Základ by měly tvořit</w:t>
      </w:r>
      <w:r w:rsidRPr="004918D6">
        <w:rPr>
          <w:rFonts w:ascii="Signika" w:eastAsia="Times New Roman" w:hAnsi="Signika" w:cs="Times New Roman"/>
          <w:b/>
          <w:bCs/>
          <w:color w:val="363636"/>
          <w:lang w:eastAsia="cs-CZ"/>
        </w:rPr>
        <w:t xml:space="preserve"> polysacharidové potraviny</w:t>
      </w:r>
      <w:r w:rsidRPr="004918D6">
        <w:rPr>
          <w:rFonts w:ascii="Signika" w:eastAsia="Times New Roman" w:hAnsi="Signika" w:cs="Times New Roman"/>
          <w:color w:val="363636"/>
          <w:lang w:eastAsia="cs-CZ"/>
        </w:rPr>
        <w:t xml:space="preserve"> jako obiloviny, mlýnské a pekárenské výrobky, rýže, těstoviny, luštěniny, zelenina a ovoce. Všechny tyto potraviny jsou nutričně hodnotné i pro svůj obsah </w:t>
      </w:r>
      <w:r w:rsidRPr="004918D6">
        <w:rPr>
          <w:rFonts w:ascii="Signika" w:eastAsia="Times New Roman" w:hAnsi="Signika" w:cs="Times New Roman"/>
          <w:b/>
          <w:bCs/>
          <w:color w:val="363636"/>
          <w:lang w:eastAsia="cs-CZ"/>
        </w:rPr>
        <w:t>vlákniny</w:t>
      </w:r>
      <w:r w:rsidRPr="004918D6">
        <w:rPr>
          <w:rFonts w:ascii="Signika" w:eastAsia="Times New Roman" w:hAnsi="Signika" w:cs="Times New Roman"/>
          <w:color w:val="363636"/>
          <w:lang w:eastAsia="cs-CZ"/>
        </w:rPr>
        <w:t xml:space="preserve">. V tomto věku není ještě opodstatněné zařazovat do jídelníčku výhradně celozrnné potraviny. Doporučené denní množství se pohybuje kolem </w:t>
      </w:r>
      <w:r w:rsidRPr="004918D6">
        <w:rPr>
          <w:rFonts w:ascii="Signika" w:eastAsia="Times New Roman" w:hAnsi="Signika" w:cs="Times New Roman"/>
          <w:b/>
          <w:bCs/>
          <w:color w:val="363636"/>
          <w:lang w:eastAsia="cs-CZ"/>
        </w:rPr>
        <w:t>10 g vlákniny</w:t>
      </w:r>
      <w:r w:rsidRPr="004918D6">
        <w:rPr>
          <w:rFonts w:ascii="Signika" w:eastAsia="Times New Roman" w:hAnsi="Signika" w:cs="Times New Roman"/>
          <w:color w:val="363636"/>
          <w:lang w:eastAsia="cs-CZ"/>
        </w:rPr>
        <w:t xml:space="preserve"> (věk + 5). Taková dávka je obsažena v pestré stravě sestavené podle daných doporučení (viz potravinová pyramida).</w:t>
      </w:r>
    </w:p>
    <w:p w:rsidR="004918D6" w:rsidRPr="004918D6" w:rsidRDefault="004918D6" w:rsidP="004918D6">
      <w:pPr>
        <w:shd w:val="clear" w:color="auto" w:fill="FFFFFF"/>
        <w:spacing w:before="100" w:beforeAutospacing="1" w:after="100" w:afterAutospacing="1" w:line="240" w:lineRule="auto"/>
        <w:outlineLvl w:val="1"/>
        <w:rPr>
          <w:rFonts w:ascii="Signika" w:eastAsia="Times New Roman" w:hAnsi="Signika" w:cs="Times New Roman"/>
          <w:b/>
          <w:bCs/>
          <w:color w:val="C00000"/>
          <w:sz w:val="36"/>
          <w:szCs w:val="36"/>
          <w:lang w:eastAsia="cs-CZ"/>
        </w:rPr>
      </w:pPr>
      <w:bookmarkStart w:id="5" w:name="vyziva7"/>
      <w:bookmarkEnd w:id="5"/>
      <w:r w:rsidRPr="004918D6">
        <w:rPr>
          <w:rFonts w:ascii="Signika" w:eastAsia="Times New Roman" w:hAnsi="Signika" w:cs="Times New Roman"/>
          <w:b/>
          <w:bCs/>
          <w:color w:val="C00000"/>
          <w:sz w:val="36"/>
          <w:szCs w:val="36"/>
          <w:lang w:eastAsia="cs-CZ"/>
        </w:rPr>
        <w:t>7. Vitamíny v dětské stravě</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Vitamíny a nerostné látky nepřinášejí tělu energii, slouží jako stavební prvky, jiné zabezpečují správný průběh různých biochemických reakcí a fungování jednotlivých orgánů a celého organismu. Pestrá strava zaručuje dostatečné množství těchto látek.</w:t>
      </w:r>
    </w:p>
    <w:p w:rsidR="004918D6" w:rsidRPr="004918D6" w:rsidRDefault="004918D6" w:rsidP="004918D6">
      <w:pPr>
        <w:shd w:val="clear" w:color="auto" w:fill="FFFFFF"/>
        <w:spacing w:before="100" w:beforeAutospacing="1" w:after="100" w:afterAutospacing="1" w:line="240" w:lineRule="auto"/>
        <w:outlineLvl w:val="1"/>
        <w:rPr>
          <w:rFonts w:ascii="Signika" w:eastAsia="Times New Roman" w:hAnsi="Signika" w:cs="Times New Roman"/>
          <w:b/>
          <w:bCs/>
          <w:color w:val="C00000"/>
          <w:sz w:val="36"/>
          <w:szCs w:val="36"/>
          <w:lang w:eastAsia="cs-CZ"/>
        </w:rPr>
      </w:pPr>
      <w:bookmarkStart w:id="6" w:name="vyziva8"/>
      <w:bookmarkEnd w:id="6"/>
      <w:r w:rsidRPr="004918D6">
        <w:rPr>
          <w:rFonts w:ascii="Signika" w:eastAsia="Times New Roman" w:hAnsi="Signika" w:cs="Times New Roman"/>
          <w:b/>
          <w:bCs/>
          <w:color w:val="C00000"/>
          <w:sz w:val="36"/>
          <w:szCs w:val="36"/>
          <w:lang w:eastAsia="cs-CZ"/>
        </w:rPr>
        <w:t>8. Pravidelný stravovací režim</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 xml:space="preserve">Pravidelný stravovací režim, který si dítě začíná vytvářet nebo si ho již vytvořilo v batolecím období, se snažíme obohatit </w:t>
      </w:r>
      <w:r w:rsidRPr="004918D6">
        <w:rPr>
          <w:rFonts w:ascii="Signika" w:eastAsia="Times New Roman" w:hAnsi="Signika" w:cs="Times New Roman"/>
          <w:b/>
          <w:bCs/>
          <w:color w:val="363636"/>
          <w:lang w:eastAsia="cs-CZ"/>
        </w:rPr>
        <w:t>o správné celoživotní zásady</w:t>
      </w:r>
      <w:r w:rsidRPr="004918D6">
        <w:rPr>
          <w:rFonts w:ascii="Signika" w:eastAsia="Times New Roman" w:hAnsi="Signika" w:cs="Times New Roman"/>
          <w:color w:val="363636"/>
          <w:lang w:eastAsia="cs-CZ"/>
        </w:rPr>
        <w:t>, je to ten vhodný čas na jejich naučení a přijetí. Způsob výživy v rodině a v mateřské škole se řídí podle přesných pravidel.</w:t>
      </w:r>
    </w:p>
    <w:p w:rsidR="004918D6" w:rsidRPr="004918D6" w:rsidRDefault="004918D6" w:rsidP="004918D6">
      <w:pPr>
        <w:shd w:val="clear" w:color="auto" w:fill="FFFFFF"/>
        <w:spacing w:before="100" w:beforeAutospacing="1" w:after="100" w:afterAutospacing="1" w:line="240" w:lineRule="auto"/>
        <w:rPr>
          <w:rFonts w:ascii="Signika" w:eastAsia="Times New Roman" w:hAnsi="Signika" w:cs="Times New Roman"/>
          <w:color w:val="363636"/>
          <w:lang w:eastAsia="cs-CZ"/>
        </w:rPr>
      </w:pPr>
      <w:r w:rsidRPr="004918D6">
        <w:rPr>
          <w:rFonts w:ascii="Signika" w:eastAsia="Times New Roman" w:hAnsi="Signika" w:cs="Times New Roman"/>
          <w:color w:val="363636"/>
          <w:lang w:eastAsia="cs-CZ"/>
        </w:rPr>
        <w:t xml:space="preserve">Denní režim rozdělujeme do pěti dávek - </w:t>
      </w:r>
      <w:r w:rsidRPr="004918D6">
        <w:rPr>
          <w:rFonts w:ascii="Signika" w:eastAsia="Times New Roman" w:hAnsi="Signika" w:cs="Times New Roman"/>
          <w:b/>
          <w:bCs/>
          <w:color w:val="363636"/>
          <w:lang w:eastAsia="cs-CZ"/>
        </w:rPr>
        <w:t>snídaně 15 – 20 %, přesnídávka 15 %, oběd 35 %, svačina 10 %, večeře 20 – 25 %</w:t>
      </w:r>
      <w:r w:rsidRPr="004918D6">
        <w:rPr>
          <w:rFonts w:ascii="Signika" w:eastAsia="Times New Roman" w:hAnsi="Signika" w:cs="Times New Roman"/>
          <w:color w:val="363636"/>
          <w:lang w:eastAsia="cs-CZ"/>
        </w:rPr>
        <w:t>. Pravidelné stravování působí jako prevence přejídání v odpoledních a večerních hodinách. Režim je vhodné sestavit přibližně ve tříhodinových intervalech.</w:t>
      </w:r>
    </w:p>
    <w:p w:rsidR="004918D6" w:rsidRDefault="004918D6" w:rsidP="004918D6">
      <w:pPr>
        <w:pStyle w:val="Normlnweb"/>
        <w:shd w:val="clear" w:color="auto" w:fill="FFFFFF"/>
        <w:rPr>
          <w:rFonts w:ascii="Signika" w:hAnsi="Signika"/>
          <w:color w:val="363636"/>
          <w:sz w:val="22"/>
          <w:szCs w:val="22"/>
        </w:rPr>
      </w:pPr>
      <w:bookmarkStart w:id="7" w:name="vyziva9"/>
      <w:bookmarkEnd w:id="7"/>
    </w:p>
    <w:p w:rsidR="004918D6" w:rsidRDefault="004918D6" w:rsidP="004918D6">
      <w:pPr>
        <w:pStyle w:val="Normlnweb"/>
        <w:shd w:val="clear" w:color="auto" w:fill="FFFFFF"/>
        <w:rPr>
          <w:rFonts w:ascii="Signika" w:hAnsi="Signika"/>
          <w:color w:val="363636"/>
          <w:sz w:val="22"/>
          <w:szCs w:val="22"/>
        </w:rPr>
      </w:pPr>
    </w:p>
    <w:p w:rsidR="004918D6" w:rsidRDefault="004918D6" w:rsidP="004918D6">
      <w:pPr>
        <w:pStyle w:val="Normlnweb"/>
        <w:shd w:val="clear" w:color="auto" w:fill="FFFFFF"/>
        <w:rPr>
          <w:rFonts w:ascii="Signika" w:hAnsi="Signika"/>
          <w:color w:val="363636"/>
          <w:sz w:val="22"/>
          <w:szCs w:val="22"/>
        </w:rPr>
      </w:pPr>
    </w:p>
    <w:p w:rsidR="004918D6" w:rsidRDefault="004918D6" w:rsidP="004918D6">
      <w:pPr>
        <w:pStyle w:val="Normlnweb"/>
        <w:shd w:val="clear" w:color="auto" w:fill="FFFFFF"/>
        <w:rPr>
          <w:rFonts w:ascii="Signika" w:hAnsi="Signika"/>
          <w:color w:val="363636"/>
          <w:sz w:val="22"/>
          <w:szCs w:val="22"/>
        </w:rPr>
      </w:pPr>
    </w:p>
    <w:p w:rsidR="004918D6" w:rsidRDefault="004918D6" w:rsidP="004918D6">
      <w:pPr>
        <w:pStyle w:val="Normlnweb"/>
        <w:shd w:val="clear" w:color="auto" w:fill="FFFFFF"/>
        <w:rPr>
          <w:rFonts w:ascii="Signika" w:hAnsi="Signika"/>
          <w:color w:val="363636"/>
          <w:sz w:val="22"/>
          <w:szCs w:val="22"/>
        </w:rPr>
      </w:pPr>
    </w:p>
    <w:p w:rsidR="004918D6" w:rsidRDefault="004918D6" w:rsidP="004918D6">
      <w:pPr>
        <w:pStyle w:val="Normlnweb"/>
        <w:shd w:val="clear" w:color="auto" w:fill="FFFFFF"/>
        <w:rPr>
          <w:rFonts w:ascii="Signika" w:hAnsi="Signika"/>
          <w:color w:val="363636"/>
          <w:sz w:val="22"/>
          <w:szCs w:val="22"/>
        </w:rPr>
      </w:pPr>
    </w:p>
    <w:p w:rsidR="004918D6" w:rsidRDefault="004918D6" w:rsidP="004918D6">
      <w:pPr>
        <w:pStyle w:val="Normlnweb"/>
        <w:shd w:val="clear" w:color="auto" w:fill="FFFFFF"/>
        <w:rPr>
          <w:rFonts w:ascii="Signika" w:hAnsi="Signika"/>
          <w:color w:val="363636"/>
          <w:sz w:val="22"/>
          <w:szCs w:val="22"/>
        </w:rPr>
      </w:pPr>
    </w:p>
    <w:p w:rsidR="004918D6" w:rsidRDefault="004918D6" w:rsidP="004918D6">
      <w:pPr>
        <w:pStyle w:val="Normlnweb"/>
        <w:shd w:val="clear" w:color="auto" w:fill="FFFFFF"/>
        <w:rPr>
          <w:rFonts w:ascii="Signika" w:hAnsi="Signika"/>
          <w:color w:val="363636"/>
          <w:sz w:val="22"/>
          <w:szCs w:val="22"/>
        </w:rPr>
      </w:pPr>
    </w:p>
    <w:p w:rsidR="004918D6" w:rsidRDefault="004918D6" w:rsidP="004918D6">
      <w:pPr>
        <w:pStyle w:val="Normlnweb"/>
        <w:shd w:val="clear" w:color="auto" w:fill="FFFFFF"/>
        <w:rPr>
          <w:rFonts w:ascii="Signika" w:hAnsi="Signika"/>
          <w:color w:val="363636"/>
          <w:sz w:val="22"/>
          <w:szCs w:val="22"/>
        </w:rPr>
      </w:pPr>
    </w:p>
    <w:p w:rsidR="004918D6" w:rsidRDefault="004918D6" w:rsidP="004918D6">
      <w:pPr>
        <w:pStyle w:val="Normlnweb"/>
        <w:shd w:val="clear" w:color="auto" w:fill="FFFFFF"/>
        <w:rPr>
          <w:rFonts w:ascii="Signika" w:hAnsi="Signika"/>
          <w:color w:val="363636"/>
          <w:sz w:val="22"/>
          <w:szCs w:val="22"/>
        </w:rPr>
      </w:pPr>
    </w:p>
    <w:p w:rsidR="004918D6" w:rsidRDefault="004918D6" w:rsidP="004918D6">
      <w:pPr>
        <w:pStyle w:val="Normlnweb"/>
        <w:shd w:val="clear" w:color="auto" w:fill="FFFFFF"/>
        <w:rPr>
          <w:rFonts w:ascii="Signika" w:hAnsi="Signika"/>
          <w:color w:val="363636"/>
          <w:sz w:val="22"/>
          <w:szCs w:val="22"/>
        </w:rPr>
      </w:pPr>
    </w:p>
    <w:p w:rsidR="004918D6" w:rsidRPr="004918D6" w:rsidRDefault="004918D6" w:rsidP="004918D6">
      <w:pPr>
        <w:pStyle w:val="Nadpis2"/>
        <w:shd w:val="clear" w:color="auto" w:fill="FFFFFF"/>
        <w:rPr>
          <w:rFonts w:ascii="Signika" w:hAnsi="Signika"/>
          <w:color w:val="C00000"/>
        </w:rPr>
      </w:pPr>
      <w:r w:rsidRPr="004918D6">
        <w:rPr>
          <w:rFonts w:ascii="Signika" w:hAnsi="Signika"/>
          <w:color w:val="C00000"/>
        </w:rPr>
        <w:t>9. Energetický model celodenního jídelního talíře</w:t>
      </w:r>
    </w:p>
    <w:p w:rsidR="004918D6" w:rsidRDefault="004918D6" w:rsidP="004918D6">
      <w:pPr>
        <w:pStyle w:val="Normlnweb"/>
        <w:shd w:val="clear" w:color="auto" w:fill="FFFFFF"/>
        <w:rPr>
          <w:rFonts w:ascii="Signika" w:hAnsi="Signika"/>
          <w:color w:val="363636"/>
          <w:sz w:val="20"/>
          <w:szCs w:val="20"/>
        </w:rPr>
      </w:pPr>
      <w:r>
        <w:rPr>
          <w:rFonts w:ascii="Signika" w:hAnsi="Signika"/>
          <w:noProof/>
          <w:color w:val="363636"/>
          <w:sz w:val="20"/>
          <w:szCs w:val="20"/>
        </w:rPr>
        <w:drawing>
          <wp:inline distT="0" distB="0" distL="0" distR="0">
            <wp:extent cx="4629150" cy="3838575"/>
            <wp:effectExtent l="19050" t="0" r="0" b="0"/>
            <wp:docPr id="3" name="obrázek 3" descr="http://data.babyonline.cz/Image/vyzivadeti/batole/graf-predsko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ta.babyonline.cz/Image/vyzivadeti/batole/graf-predskolak.jpg"/>
                    <pic:cNvPicPr>
                      <a:picLocks noChangeAspect="1" noChangeArrowheads="1"/>
                    </pic:cNvPicPr>
                  </pic:nvPicPr>
                  <pic:blipFill>
                    <a:blip r:embed="rId5" cstate="print"/>
                    <a:srcRect/>
                    <a:stretch>
                      <a:fillRect/>
                    </a:stretch>
                  </pic:blipFill>
                  <pic:spPr bwMode="auto">
                    <a:xfrm>
                      <a:off x="0" y="0"/>
                      <a:ext cx="4629150" cy="3838575"/>
                    </a:xfrm>
                    <a:prstGeom prst="rect">
                      <a:avLst/>
                    </a:prstGeom>
                    <a:noFill/>
                    <a:ln w="9525">
                      <a:noFill/>
                      <a:miter lim="800000"/>
                      <a:headEnd/>
                      <a:tailEnd/>
                    </a:ln>
                  </pic:spPr>
                </pic:pic>
              </a:graphicData>
            </a:graphic>
          </wp:inline>
        </w:drawing>
      </w:r>
    </w:p>
    <w:p w:rsidR="004918D6" w:rsidRPr="004918D6" w:rsidRDefault="004918D6" w:rsidP="004918D6">
      <w:pPr>
        <w:pStyle w:val="Nadpis2"/>
        <w:shd w:val="clear" w:color="auto" w:fill="FFFFFF"/>
        <w:rPr>
          <w:rFonts w:ascii="Signika" w:hAnsi="Signika"/>
          <w:color w:val="C00000"/>
        </w:rPr>
      </w:pPr>
      <w:bookmarkStart w:id="8" w:name="vyziva10"/>
      <w:bookmarkEnd w:id="8"/>
      <w:r w:rsidRPr="004918D6">
        <w:rPr>
          <w:rFonts w:ascii="Signika" w:hAnsi="Signika"/>
          <w:color w:val="C00000"/>
        </w:rPr>
        <w:t>10. Co by tedy v jídelníčku předškoláka nemělo chybět?</w:t>
      </w:r>
    </w:p>
    <w:p w:rsidR="004918D6" w:rsidRDefault="004918D6" w:rsidP="004918D6">
      <w:pPr>
        <w:pStyle w:val="Normlnweb"/>
        <w:shd w:val="clear" w:color="auto" w:fill="FFFFFF"/>
        <w:rPr>
          <w:rFonts w:ascii="Signika" w:hAnsi="Signika"/>
          <w:color w:val="363636"/>
          <w:sz w:val="22"/>
          <w:szCs w:val="22"/>
        </w:rPr>
      </w:pPr>
      <w:r>
        <w:rPr>
          <w:rFonts w:ascii="Signika" w:hAnsi="Signika"/>
          <w:color w:val="363636"/>
          <w:sz w:val="22"/>
          <w:szCs w:val="22"/>
        </w:rPr>
        <w:t>Pestrá a vyvážená strava nám zajišťuje doporučený poměr základních živin, vitamínů a minerálních látek, proto při skladbě jídelního lístku využíváme potraviny z každé potravinové skupiny.</w:t>
      </w:r>
    </w:p>
    <w:tbl>
      <w:tblPr>
        <w:tblW w:w="6262" w:type="dxa"/>
        <w:tblCellSpacing w:w="1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738"/>
        <w:gridCol w:w="1704"/>
        <w:gridCol w:w="2820"/>
      </w:tblGrid>
      <w:tr w:rsidR="004918D6" w:rsidTr="004918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jc w:val="center"/>
              <w:rPr>
                <w:rFonts w:ascii="Signika" w:hAnsi="Signika"/>
                <w:sz w:val="24"/>
                <w:szCs w:val="24"/>
              </w:rPr>
            </w:pPr>
            <w:r>
              <w:rPr>
                <w:rStyle w:val="Siln"/>
                <w:rFonts w:ascii="Signika" w:hAnsi="Signika"/>
              </w:rPr>
              <w:t>Potravina</w:t>
            </w:r>
          </w:p>
        </w:tc>
        <w:tc>
          <w:tcPr>
            <w:tcW w:w="1674" w:type="dxa"/>
            <w:tcBorders>
              <w:top w:val="outset" w:sz="6" w:space="0" w:color="auto"/>
              <w:left w:val="outset" w:sz="6" w:space="0" w:color="auto"/>
              <w:bottom w:val="outset" w:sz="6" w:space="0" w:color="auto"/>
              <w:right w:val="outset" w:sz="6" w:space="0" w:color="auto"/>
            </w:tcBorders>
            <w:vAlign w:val="center"/>
            <w:hideMark/>
          </w:tcPr>
          <w:p w:rsidR="004918D6" w:rsidRDefault="004918D6">
            <w:pPr>
              <w:jc w:val="center"/>
              <w:rPr>
                <w:rFonts w:ascii="Signika" w:hAnsi="Signika"/>
                <w:sz w:val="24"/>
                <w:szCs w:val="24"/>
              </w:rPr>
            </w:pPr>
            <w:r>
              <w:rPr>
                <w:rStyle w:val="Siln"/>
                <w:rFonts w:ascii="Signika" w:hAnsi="Signika"/>
              </w:rPr>
              <w:t>Počet porcí potraviny</w:t>
            </w:r>
            <w:r>
              <w:rPr>
                <w:rFonts w:ascii="Signika" w:hAnsi="Signika"/>
                <w:b/>
                <w:bCs/>
              </w:rPr>
              <w:br/>
            </w:r>
            <w:r>
              <w:rPr>
                <w:rStyle w:val="Siln"/>
                <w:rFonts w:ascii="Signika" w:hAnsi="Signika"/>
              </w:rPr>
              <w:t>za den</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jc w:val="center"/>
              <w:rPr>
                <w:rFonts w:ascii="Signika" w:hAnsi="Signika"/>
                <w:sz w:val="24"/>
                <w:szCs w:val="24"/>
              </w:rPr>
            </w:pPr>
            <w:r>
              <w:rPr>
                <w:rStyle w:val="Siln"/>
                <w:rFonts w:ascii="Signika" w:hAnsi="Signika"/>
              </w:rPr>
              <w:t>Ukázka jedné porce</w:t>
            </w:r>
          </w:p>
        </w:tc>
      </w:tr>
      <w:tr w:rsidR="004918D6" w:rsidTr="004918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18D6" w:rsidRDefault="004918D6">
            <w:pPr>
              <w:rPr>
                <w:rFonts w:ascii="Signika" w:hAnsi="Signika"/>
                <w:sz w:val="24"/>
                <w:szCs w:val="24"/>
              </w:rPr>
            </w:pPr>
            <w:r>
              <w:rPr>
                <w:rStyle w:val="Siln"/>
                <w:rFonts w:ascii="Signika" w:hAnsi="Signika"/>
              </w:rPr>
              <w:t>Mléko</w:t>
            </w:r>
            <w:r>
              <w:rPr>
                <w:rFonts w:ascii="Signika" w:hAnsi="Signika"/>
                <w:b/>
                <w:bCs/>
              </w:rPr>
              <w:br/>
            </w:r>
            <w:r>
              <w:rPr>
                <w:rStyle w:val="Siln"/>
                <w:rFonts w:ascii="Signika" w:hAnsi="Signika"/>
              </w:rPr>
              <w:t>Mléčné výrobky</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jc w:val="center"/>
              <w:rPr>
                <w:rFonts w:ascii="Signika" w:hAnsi="Signika"/>
                <w:sz w:val="24"/>
                <w:szCs w:val="24"/>
              </w:rPr>
            </w:pPr>
            <w:r>
              <w:rPr>
                <w:rFonts w:ascii="Signika" w:hAnsi="Signika"/>
              </w:rPr>
              <w:t>2 - 3</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rPr>
                <w:rFonts w:ascii="Signika" w:hAnsi="Signika"/>
                <w:sz w:val="24"/>
                <w:szCs w:val="24"/>
              </w:rPr>
            </w:pPr>
            <w:r>
              <w:rPr>
                <w:rFonts w:ascii="Signika" w:hAnsi="Signika"/>
              </w:rPr>
              <w:t>150 ml</w:t>
            </w:r>
            <w:r>
              <w:rPr>
                <w:rFonts w:ascii="Signika" w:hAnsi="Signika"/>
              </w:rPr>
              <w:br/>
              <w:t>100 ml jogurtu</w:t>
            </w:r>
            <w:r>
              <w:rPr>
                <w:rFonts w:ascii="Signika" w:hAnsi="Signika"/>
              </w:rPr>
              <w:br/>
              <w:t>30 g tvarohu</w:t>
            </w:r>
            <w:r>
              <w:rPr>
                <w:rFonts w:ascii="Signika" w:hAnsi="Signika"/>
              </w:rPr>
              <w:br/>
              <w:t>30 g tvrdého sýru</w:t>
            </w:r>
          </w:p>
        </w:tc>
      </w:tr>
      <w:tr w:rsidR="004918D6" w:rsidTr="004918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18D6" w:rsidRDefault="004918D6">
            <w:pPr>
              <w:rPr>
                <w:rFonts w:ascii="Signika" w:hAnsi="Signika"/>
                <w:sz w:val="24"/>
                <w:szCs w:val="24"/>
              </w:rPr>
            </w:pPr>
            <w:r>
              <w:rPr>
                <w:rStyle w:val="Siln"/>
                <w:rFonts w:ascii="Signika" w:hAnsi="Signika"/>
              </w:rPr>
              <w:t>Pečivo</w:t>
            </w:r>
            <w:r>
              <w:rPr>
                <w:rFonts w:ascii="Signika" w:hAnsi="Signika"/>
                <w:b/>
                <w:bCs/>
              </w:rPr>
              <w:br/>
            </w:r>
            <w:r>
              <w:rPr>
                <w:rFonts w:ascii="Signika" w:hAnsi="Signika"/>
                <w:b/>
                <w:bCs/>
              </w:rPr>
              <w:br/>
            </w:r>
            <w:r>
              <w:rPr>
                <w:rStyle w:val="Siln"/>
                <w:rFonts w:ascii="Signika" w:hAnsi="Signika"/>
              </w:rPr>
              <w:t>Obiloviny</w:t>
            </w:r>
            <w:r>
              <w:rPr>
                <w:rFonts w:ascii="Signika" w:hAnsi="Signika"/>
                <w:b/>
                <w:bCs/>
              </w:rPr>
              <w:br/>
            </w:r>
            <w:r>
              <w:rPr>
                <w:rStyle w:val="Siln"/>
                <w:rFonts w:ascii="Signika" w:hAnsi="Signika"/>
              </w:rPr>
              <w:t>Příkrmy</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jc w:val="center"/>
              <w:rPr>
                <w:rFonts w:ascii="Signika" w:hAnsi="Signika"/>
                <w:sz w:val="24"/>
                <w:szCs w:val="24"/>
              </w:rPr>
            </w:pPr>
            <w:r>
              <w:rPr>
                <w:rFonts w:ascii="Signika" w:hAnsi="Signika"/>
              </w:rPr>
              <w:t>4 - 5</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rPr>
                <w:rFonts w:ascii="Signika" w:hAnsi="Signika"/>
                <w:sz w:val="24"/>
                <w:szCs w:val="24"/>
              </w:rPr>
            </w:pPr>
            <w:r>
              <w:rPr>
                <w:rFonts w:ascii="Signika" w:hAnsi="Signika"/>
              </w:rPr>
              <w:t>1 krajíc chleba (60 g)</w:t>
            </w:r>
            <w:r>
              <w:rPr>
                <w:rFonts w:ascii="Signika" w:hAnsi="Signika"/>
              </w:rPr>
              <w:br/>
              <w:t>1 rohlík</w:t>
            </w:r>
            <w:r>
              <w:rPr>
                <w:rFonts w:ascii="Signika" w:hAnsi="Signika"/>
              </w:rPr>
              <w:br/>
              <w:t>100 - 120 g vařené rýže</w:t>
            </w:r>
            <w:r>
              <w:rPr>
                <w:rFonts w:ascii="Signika" w:hAnsi="Signika"/>
              </w:rPr>
              <w:br/>
              <w:t>100 - 120 g vařených těstovin</w:t>
            </w:r>
            <w:r>
              <w:rPr>
                <w:rFonts w:ascii="Signika" w:hAnsi="Signika"/>
              </w:rPr>
              <w:br/>
              <w:t>100 - 150 g brambor</w:t>
            </w:r>
            <w:r>
              <w:rPr>
                <w:rFonts w:ascii="Signika" w:hAnsi="Signika"/>
              </w:rPr>
              <w:br/>
            </w:r>
            <w:r>
              <w:rPr>
                <w:rFonts w:ascii="Signika" w:hAnsi="Signika"/>
              </w:rPr>
              <w:lastRenderedPageBreak/>
              <w:t>60 - 90 g vařených luštěnin</w:t>
            </w:r>
            <w:r>
              <w:rPr>
                <w:rFonts w:ascii="Signika" w:hAnsi="Signika"/>
              </w:rPr>
              <w:br/>
              <w:t>2 - 3 knedlíky (90 - 120 g)</w:t>
            </w:r>
          </w:p>
        </w:tc>
      </w:tr>
      <w:tr w:rsidR="004918D6" w:rsidTr="004918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18D6" w:rsidRDefault="004918D6">
            <w:pPr>
              <w:rPr>
                <w:rFonts w:ascii="Signika" w:hAnsi="Signika"/>
                <w:sz w:val="24"/>
                <w:szCs w:val="24"/>
              </w:rPr>
            </w:pPr>
            <w:r>
              <w:rPr>
                <w:rStyle w:val="Siln"/>
                <w:rFonts w:ascii="Signika" w:hAnsi="Signika"/>
              </w:rPr>
              <w:lastRenderedPageBreak/>
              <w:t>Ovoce</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jc w:val="center"/>
              <w:rPr>
                <w:rFonts w:ascii="Signika" w:hAnsi="Signika"/>
                <w:sz w:val="24"/>
                <w:szCs w:val="24"/>
              </w:rPr>
            </w:pPr>
            <w:r>
              <w:rPr>
                <w:rFonts w:ascii="Signika" w:hAnsi="Signik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rPr>
                <w:rFonts w:ascii="Signika" w:hAnsi="Signika"/>
                <w:sz w:val="24"/>
                <w:szCs w:val="24"/>
              </w:rPr>
            </w:pPr>
            <w:r>
              <w:rPr>
                <w:rFonts w:ascii="Signika" w:hAnsi="Signika"/>
              </w:rPr>
              <w:t>60 - 90 g</w:t>
            </w:r>
            <w:r>
              <w:rPr>
                <w:rFonts w:ascii="Signika" w:hAnsi="Signika"/>
              </w:rPr>
              <w:br/>
              <w:t>150 ml ovocné šťávy</w:t>
            </w:r>
          </w:p>
        </w:tc>
      </w:tr>
      <w:tr w:rsidR="004918D6" w:rsidTr="004918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18D6" w:rsidRDefault="004918D6">
            <w:pPr>
              <w:rPr>
                <w:rFonts w:ascii="Signika" w:hAnsi="Signika"/>
                <w:sz w:val="24"/>
                <w:szCs w:val="24"/>
              </w:rPr>
            </w:pPr>
            <w:r>
              <w:rPr>
                <w:rStyle w:val="Siln"/>
                <w:rFonts w:ascii="Signika" w:hAnsi="Signika"/>
              </w:rPr>
              <w:t>Zelenina</w:t>
            </w:r>
          </w:p>
        </w:tc>
        <w:tc>
          <w:tcPr>
            <w:tcW w:w="0" w:type="auto"/>
            <w:tcBorders>
              <w:top w:val="outset" w:sz="6" w:space="0" w:color="auto"/>
              <w:left w:val="outset" w:sz="6" w:space="0" w:color="auto"/>
              <w:bottom w:val="outset" w:sz="6" w:space="0" w:color="auto"/>
              <w:right w:val="outset" w:sz="6" w:space="0" w:color="auto"/>
            </w:tcBorders>
            <w:hideMark/>
          </w:tcPr>
          <w:p w:rsidR="004918D6" w:rsidRDefault="004918D6">
            <w:pPr>
              <w:jc w:val="center"/>
              <w:rPr>
                <w:rFonts w:ascii="Signika" w:hAnsi="Signika"/>
                <w:sz w:val="24"/>
                <w:szCs w:val="24"/>
              </w:rPr>
            </w:pPr>
            <w:r>
              <w:rPr>
                <w:rFonts w:ascii="Signika" w:hAnsi="Signika"/>
              </w:rPr>
              <w:t>3</w:t>
            </w:r>
          </w:p>
        </w:tc>
        <w:tc>
          <w:tcPr>
            <w:tcW w:w="0" w:type="auto"/>
            <w:tcBorders>
              <w:top w:val="outset" w:sz="6" w:space="0" w:color="auto"/>
              <w:left w:val="outset" w:sz="6" w:space="0" w:color="auto"/>
              <w:bottom w:val="outset" w:sz="6" w:space="0" w:color="auto"/>
              <w:right w:val="outset" w:sz="6" w:space="0" w:color="auto"/>
            </w:tcBorders>
            <w:hideMark/>
          </w:tcPr>
          <w:p w:rsidR="004918D6" w:rsidRDefault="004918D6">
            <w:pPr>
              <w:rPr>
                <w:rFonts w:ascii="Signika" w:hAnsi="Signika"/>
                <w:sz w:val="24"/>
                <w:szCs w:val="24"/>
              </w:rPr>
            </w:pPr>
            <w:r>
              <w:rPr>
                <w:rFonts w:ascii="Signika" w:hAnsi="Signika"/>
              </w:rPr>
              <w:t>60 - 90 g</w:t>
            </w:r>
          </w:p>
        </w:tc>
      </w:tr>
      <w:tr w:rsidR="004918D6" w:rsidTr="004918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18D6" w:rsidRDefault="004918D6">
            <w:pPr>
              <w:rPr>
                <w:rFonts w:ascii="Signika" w:hAnsi="Signika"/>
                <w:sz w:val="24"/>
                <w:szCs w:val="24"/>
              </w:rPr>
            </w:pPr>
            <w:r>
              <w:rPr>
                <w:rStyle w:val="Siln"/>
                <w:rFonts w:ascii="Signika" w:hAnsi="Signika"/>
              </w:rPr>
              <w:t xml:space="preserve">Maso </w:t>
            </w:r>
            <w:r>
              <w:rPr>
                <w:rFonts w:ascii="Signika" w:hAnsi="Signika"/>
              </w:rPr>
              <w:t>- telecí</w:t>
            </w:r>
            <w:r>
              <w:rPr>
                <w:rFonts w:ascii="Signika" w:hAnsi="Signika"/>
              </w:rPr>
              <w:br/>
              <w:t>drůbeží</w:t>
            </w:r>
            <w:r>
              <w:rPr>
                <w:rFonts w:ascii="Signika" w:hAnsi="Signika"/>
              </w:rPr>
              <w:br/>
              <w:t>ryby</w:t>
            </w:r>
            <w:r>
              <w:rPr>
                <w:rFonts w:ascii="Signika" w:hAnsi="Signika"/>
              </w:rPr>
              <w:br/>
              <w:t>vejce</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jc w:val="center"/>
              <w:rPr>
                <w:rFonts w:ascii="Signika" w:hAnsi="Signika"/>
                <w:sz w:val="24"/>
                <w:szCs w:val="24"/>
              </w:rPr>
            </w:pPr>
            <w:r>
              <w:rPr>
                <w:rFonts w:ascii="Signika" w:hAnsi="Signik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rPr>
                <w:rFonts w:ascii="Signika" w:hAnsi="Signika"/>
                <w:sz w:val="24"/>
                <w:szCs w:val="24"/>
              </w:rPr>
            </w:pPr>
            <w:r>
              <w:rPr>
                <w:rFonts w:ascii="Signika" w:hAnsi="Signika"/>
              </w:rPr>
              <w:t>50 - 70 g</w:t>
            </w:r>
            <w:r>
              <w:rPr>
                <w:rFonts w:ascii="Signika" w:hAnsi="Signika"/>
              </w:rPr>
              <w:br/>
              <w:t>70 - 90 g</w:t>
            </w:r>
            <w:r>
              <w:rPr>
                <w:rFonts w:ascii="Signika" w:hAnsi="Signika"/>
              </w:rPr>
              <w:br/>
              <w:t>80 - 100 g</w:t>
            </w:r>
            <w:r>
              <w:rPr>
                <w:rFonts w:ascii="Signika" w:hAnsi="Signika"/>
              </w:rPr>
              <w:br/>
              <w:t>1 ks</w:t>
            </w:r>
          </w:p>
        </w:tc>
      </w:tr>
      <w:tr w:rsidR="004918D6" w:rsidTr="004918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rPr>
                <w:rFonts w:ascii="Signika" w:hAnsi="Signika"/>
                <w:sz w:val="24"/>
                <w:szCs w:val="24"/>
              </w:rPr>
            </w:pPr>
            <w:r>
              <w:rPr>
                <w:rStyle w:val="Siln"/>
                <w:rFonts w:ascii="Signika" w:hAnsi="Signika"/>
              </w:rPr>
              <w:t>Tuk</w:t>
            </w:r>
            <w:r>
              <w:rPr>
                <w:rFonts w:ascii="Signika" w:hAnsi="Signika"/>
              </w:rPr>
              <w:br/>
              <w:t>Rostlinný olej</w:t>
            </w:r>
            <w:r>
              <w:rPr>
                <w:rFonts w:ascii="Signika" w:hAnsi="Signika"/>
              </w:rPr>
              <w:br/>
              <w:t>rostlinný tuk</w:t>
            </w:r>
            <w:r>
              <w:rPr>
                <w:rFonts w:ascii="Signika" w:hAnsi="Signika"/>
              </w:rPr>
              <w:br/>
              <w:t>ořechy</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jc w:val="center"/>
              <w:rPr>
                <w:rFonts w:ascii="Signika" w:hAnsi="Signika"/>
                <w:sz w:val="24"/>
                <w:szCs w:val="24"/>
              </w:rPr>
            </w:pPr>
            <w:r>
              <w:rPr>
                <w:rFonts w:ascii="Signika" w:hAnsi="Signika"/>
              </w:rPr>
              <w:t>2 - 3</w:t>
            </w:r>
          </w:p>
        </w:tc>
        <w:tc>
          <w:tcPr>
            <w:tcW w:w="0" w:type="auto"/>
            <w:tcBorders>
              <w:top w:val="outset" w:sz="6" w:space="0" w:color="auto"/>
              <w:left w:val="outset" w:sz="6" w:space="0" w:color="auto"/>
              <w:bottom w:val="outset" w:sz="6" w:space="0" w:color="auto"/>
              <w:right w:val="outset" w:sz="6" w:space="0" w:color="auto"/>
            </w:tcBorders>
            <w:vAlign w:val="center"/>
            <w:hideMark/>
          </w:tcPr>
          <w:p w:rsidR="004918D6" w:rsidRDefault="004918D6">
            <w:pPr>
              <w:rPr>
                <w:rFonts w:ascii="Signika" w:hAnsi="Signika"/>
                <w:sz w:val="24"/>
                <w:szCs w:val="24"/>
              </w:rPr>
            </w:pPr>
            <w:r>
              <w:rPr>
                <w:rFonts w:ascii="Signika" w:hAnsi="Signika"/>
              </w:rPr>
              <w:t>10 g</w:t>
            </w:r>
            <w:r>
              <w:rPr>
                <w:rFonts w:ascii="Signika" w:hAnsi="Signika"/>
              </w:rPr>
              <w:br/>
            </w:r>
            <w:r>
              <w:rPr>
                <w:rFonts w:ascii="Signika" w:hAnsi="Signika"/>
              </w:rPr>
              <w:br/>
            </w:r>
            <w:r>
              <w:rPr>
                <w:rFonts w:ascii="Signika" w:hAnsi="Signika"/>
              </w:rPr>
              <w:br/>
              <w:t>10 - 20 g</w:t>
            </w:r>
          </w:p>
        </w:tc>
      </w:tr>
    </w:tbl>
    <w:p w:rsidR="004918D6" w:rsidRDefault="004918D6" w:rsidP="004918D6">
      <w:pPr>
        <w:pStyle w:val="Nadpis4"/>
        <w:shd w:val="clear" w:color="auto" w:fill="FFFFFF"/>
        <w:rPr>
          <w:rFonts w:ascii="Signika" w:hAnsi="Signika"/>
          <w:color w:val="363636"/>
          <w:sz w:val="24"/>
          <w:szCs w:val="24"/>
        </w:rPr>
      </w:pPr>
      <w:bookmarkStart w:id="9" w:name="vyziva10-1"/>
      <w:bookmarkEnd w:id="9"/>
      <w:r>
        <w:rPr>
          <w:rFonts w:ascii="Signika" w:hAnsi="Signika"/>
          <w:color w:val="363636"/>
        </w:rPr>
        <w:t>Sacharidy</w:t>
      </w:r>
    </w:p>
    <w:p w:rsidR="004918D6" w:rsidRDefault="004918D6" w:rsidP="004918D6">
      <w:pPr>
        <w:pStyle w:val="Normlnweb"/>
        <w:shd w:val="clear" w:color="auto" w:fill="FFFFFF"/>
        <w:rPr>
          <w:rFonts w:ascii="Signika" w:hAnsi="Signika"/>
          <w:color w:val="363636"/>
          <w:sz w:val="22"/>
          <w:szCs w:val="22"/>
        </w:rPr>
      </w:pPr>
      <w:r>
        <w:rPr>
          <w:rFonts w:ascii="Signika" w:hAnsi="Signika"/>
          <w:color w:val="363636"/>
          <w:sz w:val="22"/>
          <w:szCs w:val="22"/>
        </w:rPr>
        <w:t>V předškolním věku tvoří základ jídelního lístku složené sacharidy - obiloviny, mlýnské a pekárenské výrobky, které poskytují nejvíce energie.</w:t>
      </w:r>
    </w:p>
    <w:p w:rsidR="004918D6" w:rsidRDefault="004918D6" w:rsidP="004918D6">
      <w:pPr>
        <w:pStyle w:val="Nadpis4"/>
        <w:shd w:val="clear" w:color="auto" w:fill="FFFFFF"/>
        <w:rPr>
          <w:rFonts w:ascii="Signika" w:hAnsi="Signika"/>
          <w:color w:val="363636"/>
          <w:sz w:val="24"/>
          <w:szCs w:val="24"/>
        </w:rPr>
      </w:pPr>
      <w:bookmarkStart w:id="10" w:name="vyziva10-2"/>
      <w:bookmarkEnd w:id="10"/>
      <w:r>
        <w:rPr>
          <w:rFonts w:ascii="Signika" w:hAnsi="Signika"/>
          <w:color w:val="363636"/>
        </w:rPr>
        <w:t>Sladkosti</w:t>
      </w:r>
    </w:p>
    <w:p w:rsidR="004918D6" w:rsidRDefault="004918D6" w:rsidP="004918D6">
      <w:pPr>
        <w:pStyle w:val="Normlnweb"/>
        <w:shd w:val="clear" w:color="auto" w:fill="FFFFFF"/>
        <w:rPr>
          <w:rFonts w:ascii="Signika" w:hAnsi="Signika"/>
          <w:color w:val="363636"/>
          <w:sz w:val="22"/>
          <w:szCs w:val="22"/>
        </w:rPr>
      </w:pPr>
      <w:r>
        <w:rPr>
          <w:rFonts w:ascii="Signika" w:hAnsi="Signika"/>
          <w:color w:val="363636"/>
          <w:sz w:val="22"/>
          <w:szCs w:val="22"/>
        </w:rPr>
        <w:t xml:space="preserve">Děti mají rády sladké pokrmy a sladkosti, ty jistě patří do jejich jídelníčku, jen nesmíme zapomínat, že </w:t>
      </w:r>
      <w:r>
        <w:rPr>
          <w:rStyle w:val="Siln"/>
          <w:rFonts w:ascii="Signika" w:hAnsi="Signika"/>
          <w:color w:val="363636"/>
          <w:sz w:val="22"/>
          <w:szCs w:val="22"/>
        </w:rPr>
        <w:t>jednoduché cukry se nesmí stát jeho základem</w:t>
      </w:r>
      <w:r>
        <w:rPr>
          <w:rFonts w:ascii="Signika" w:hAnsi="Signika"/>
          <w:color w:val="363636"/>
          <w:sz w:val="22"/>
          <w:szCs w:val="22"/>
        </w:rPr>
        <w:t>. Při jejich zařazování vždy hledáme vhodná a náhradní řešení – ovoce, ovocné saláty, sušené ovoce, čokoládu s vyšším podílem kakaa, oříšky, tvarohové dezerty s ovocem.</w:t>
      </w:r>
    </w:p>
    <w:p w:rsidR="004918D6" w:rsidRDefault="004918D6" w:rsidP="004918D6">
      <w:pPr>
        <w:pStyle w:val="Nadpis2"/>
        <w:shd w:val="clear" w:color="auto" w:fill="FFFFFF"/>
        <w:rPr>
          <w:rFonts w:ascii="Signika" w:hAnsi="Signika"/>
          <w:color w:val="363636"/>
        </w:rPr>
      </w:pPr>
      <w:r>
        <w:rPr>
          <w:rFonts w:ascii="Signika" w:hAnsi="Signika"/>
          <w:noProof/>
          <w:color w:val="363636"/>
        </w:rPr>
        <w:lastRenderedPageBreak/>
        <w:drawing>
          <wp:inline distT="0" distB="0" distL="0" distR="0">
            <wp:extent cx="4752975" cy="3348990"/>
            <wp:effectExtent l="19050" t="0" r="9525" b="0"/>
            <wp:docPr id="5" name="obrázek 5" descr="http://data.babyonline.cz/Image/vyzivadeti/batole/PREDSKOLAK-PY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ta.babyonline.cz/Image/vyzivadeti/batole/PREDSKOLAK-PYRAMIDA.jpg"/>
                    <pic:cNvPicPr>
                      <a:picLocks noChangeAspect="1" noChangeArrowheads="1"/>
                    </pic:cNvPicPr>
                  </pic:nvPicPr>
                  <pic:blipFill>
                    <a:blip r:embed="rId6" cstate="print"/>
                    <a:srcRect/>
                    <a:stretch>
                      <a:fillRect/>
                    </a:stretch>
                  </pic:blipFill>
                  <pic:spPr bwMode="auto">
                    <a:xfrm>
                      <a:off x="0" y="0"/>
                      <a:ext cx="4752975" cy="3348990"/>
                    </a:xfrm>
                    <a:prstGeom prst="rect">
                      <a:avLst/>
                    </a:prstGeom>
                    <a:noFill/>
                    <a:ln w="9525">
                      <a:noFill/>
                      <a:miter lim="800000"/>
                      <a:headEnd/>
                      <a:tailEnd/>
                    </a:ln>
                  </pic:spPr>
                </pic:pic>
              </a:graphicData>
            </a:graphic>
          </wp:inline>
        </w:drawing>
      </w:r>
    </w:p>
    <w:p w:rsidR="004918D6" w:rsidRDefault="004918D6" w:rsidP="004918D6">
      <w:pPr>
        <w:pStyle w:val="Nadpis4"/>
        <w:shd w:val="clear" w:color="auto" w:fill="FFFFFF"/>
        <w:rPr>
          <w:rFonts w:ascii="Signika" w:hAnsi="Signika"/>
          <w:color w:val="363636"/>
        </w:rPr>
      </w:pPr>
      <w:bookmarkStart w:id="11" w:name="vyziva10-3"/>
      <w:bookmarkEnd w:id="11"/>
      <w:r>
        <w:rPr>
          <w:rFonts w:ascii="Signika" w:hAnsi="Signika"/>
          <w:color w:val="363636"/>
        </w:rPr>
        <w:t>Ovoce a zelenina</w:t>
      </w:r>
    </w:p>
    <w:p w:rsidR="004918D6" w:rsidRDefault="004918D6" w:rsidP="004918D6">
      <w:pPr>
        <w:pStyle w:val="Normlnweb"/>
        <w:shd w:val="clear" w:color="auto" w:fill="FFFFFF"/>
        <w:rPr>
          <w:rFonts w:ascii="Signika" w:hAnsi="Signika"/>
          <w:color w:val="363636"/>
          <w:sz w:val="22"/>
          <w:szCs w:val="22"/>
        </w:rPr>
      </w:pPr>
      <w:r>
        <w:rPr>
          <w:rFonts w:ascii="Signika" w:hAnsi="Signika"/>
          <w:color w:val="363636"/>
          <w:sz w:val="22"/>
          <w:szCs w:val="22"/>
        </w:rPr>
        <w:t xml:space="preserve">Ovoce a zelenina by </w:t>
      </w:r>
      <w:proofErr w:type="gramStart"/>
      <w:r>
        <w:rPr>
          <w:rFonts w:ascii="Signika" w:hAnsi="Signika"/>
          <w:color w:val="363636"/>
          <w:sz w:val="22"/>
          <w:szCs w:val="22"/>
        </w:rPr>
        <w:t>se</w:t>
      </w:r>
      <w:proofErr w:type="gramEnd"/>
      <w:r>
        <w:rPr>
          <w:rFonts w:ascii="Signika" w:hAnsi="Signika"/>
          <w:color w:val="363636"/>
          <w:sz w:val="22"/>
          <w:szCs w:val="22"/>
        </w:rPr>
        <w:t xml:space="preserve"> pro svůj zdroj vlákniny, vitamínů (vit. C, beta-karoten, </w:t>
      </w:r>
      <w:proofErr w:type="spellStart"/>
      <w:r>
        <w:rPr>
          <w:rFonts w:ascii="Signika" w:hAnsi="Signika"/>
          <w:color w:val="363636"/>
          <w:sz w:val="22"/>
          <w:szCs w:val="22"/>
        </w:rPr>
        <w:t>kys</w:t>
      </w:r>
      <w:proofErr w:type="spellEnd"/>
      <w:r>
        <w:rPr>
          <w:rFonts w:ascii="Signika" w:hAnsi="Signika"/>
          <w:color w:val="363636"/>
          <w:sz w:val="22"/>
          <w:szCs w:val="22"/>
        </w:rPr>
        <w:t xml:space="preserve">. </w:t>
      </w:r>
      <w:proofErr w:type="gramStart"/>
      <w:r>
        <w:rPr>
          <w:rFonts w:ascii="Signika" w:hAnsi="Signika"/>
          <w:color w:val="363636"/>
          <w:sz w:val="22"/>
          <w:szCs w:val="22"/>
        </w:rPr>
        <w:t>listová</w:t>
      </w:r>
      <w:proofErr w:type="gramEnd"/>
      <w:r>
        <w:rPr>
          <w:rFonts w:ascii="Signika" w:hAnsi="Signika"/>
          <w:color w:val="363636"/>
          <w:sz w:val="22"/>
          <w:szCs w:val="22"/>
        </w:rPr>
        <w:t>…) a minerálních látek měly stát automatickou součástí jídelníčku. Upřednostňujeme je v syrovém stavu nebo připravené vhodnou technologickou úpravou (vaření, dušení v páře). Denní množství by se mělo pohybovat okolo 300 – 350 g ve více až pěti dávkách. Zelenina a ovoce není pouze vhodným doplňkem stravy z hlediska své nutriční hodnoty, ale působí esteticky, barevné kombinace lahodí oku a množství druhů tříbí chuť k jídlu, a to vše nám zpestřuje naše stravování.</w:t>
      </w:r>
    </w:p>
    <w:p w:rsidR="004918D6" w:rsidRDefault="004918D6" w:rsidP="004918D6">
      <w:pPr>
        <w:pStyle w:val="Nadpis4"/>
        <w:shd w:val="clear" w:color="auto" w:fill="FFFFFF"/>
        <w:rPr>
          <w:rFonts w:ascii="Signika" w:hAnsi="Signika"/>
          <w:color w:val="363636"/>
          <w:sz w:val="24"/>
          <w:szCs w:val="24"/>
        </w:rPr>
      </w:pPr>
      <w:bookmarkStart w:id="12" w:name="vyziva10-4"/>
      <w:bookmarkEnd w:id="12"/>
      <w:r>
        <w:rPr>
          <w:rFonts w:ascii="Signika" w:hAnsi="Signika"/>
          <w:color w:val="363636"/>
        </w:rPr>
        <w:t>Maso</w:t>
      </w:r>
    </w:p>
    <w:p w:rsidR="004918D6" w:rsidRDefault="004918D6" w:rsidP="004918D6">
      <w:pPr>
        <w:pStyle w:val="Normlnweb"/>
        <w:shd w:val="clear" w:color="auto" w:fill="FFFFFF"/>
        <w:rPr>
          <w:rFonts w:ascii="Signika" w:hAnsi="Signika"/>
          <w:color w:val="363636"/>
          <w:sz w:val="22"/>
          <w:szCs w:val="22"/>
        </w:rPr>
      </w:pPr>
      <w:r>
        <w:rPr>
          <w:rFonts w:ascii="Signika" w:hAnsi="Signika"/>
          <w:color w:val="363636"/>
          <w:sz w:val="22"/>
          <w:szCs w:val="22"/>
        </w:rPr>
        <w:t xml:space="preserve">Z bílkovinných potravin používáme maso, a to maso libové kuřecí, krůtí, králičí, telecí, vepřovou kýtu, hovězí zadní, případně maso klokaní, pštrosí. </w:t>
      </w:r>
      <w:r>
        <w:rPr>
          <w:rStyle w:val="Siln"/>
          <w:rFonts w:ascii="Signika" w:hAnsi="Signika"/>
          <w:color w:val="363636"/>
          <w:sz w:val="22"/>
          <w:szCs w:val="22"/>
        </w:rPr>
        <w:t xml:space="preserve">Ryby </w:t>
      </w:r>
      <w:r>
        <w:rPr>
          <w:rFonts w:ascii="Signika" w:hAnsi="Signika"/>
          <w:color w:val="363636"/>
          <w:sz w:val="22"/>
          <w:szCs w:val="22"/>
        </w:rPr>
        <w:t xml:space="preserve">zařazujeme pro svou lehkou stravitelnost, obsah vitamínu D, esenciálních mastných kyselin a jódu (mořské ryby), a to alespoň </w:t>
      </w:r>
      <w:r>
        <w:rPr>
          <w:rStyle w:val="Siln"/>
          <w:rFonts w:ascii="Signika" w:hAnsi="Signika"/>
          <w:color w:val="363636"/>
          <w:sz w:val="22"/>
          <w:szCs w:val="22"/>
        </w:rPr>
        <w:t>dvakrát týdně</w:t>
      </w:r>
      <w:r>
        <w:rPr>
          <w:rFonts w:ascii="Signika" w:hAnsi="Signika"/>
          <w:color w:val="363636"/>
          <w:sz w:val="22"/>
          <w:szCs w:val="22"/>
        </w:rPr>
        <w:t>.</w:t>
      </w:r>
    </w:p>
    <w:p w:rsidR="004918D6" w:rsidRDefault="004918D6" w:rsidP="004918D6">
      <w:pPr>
        <w:pStyle w:val="Nadpis4"/>
        <w:shd w:val="clear" w:color="auto" w:fill="FFFFFF"/>
        <w:rPr>
          <w:rFonts w:ascii="Signika" w:hAnsi="Signika"/>
          <w:color w:val="363636"/>
          <w:sz w:val="24"/>
          <w:szCs w:val="24"/>
        </w:rPr>
      </w:pPr>
      <w:bookmarkStart w:id="13" w:name="vyziva10-5"/>
      <w:bookmarkEnd w:id="13"/>
      <w:r>
        <w:rPr>
          <w:rFonts w:ascii="Signika" w:hAnsi="Signika"/>
          <w:color w:val="363636"/>
        </w:rPr>
        <w:t>Mléko a mléčné výrobky</w:t>
      </w:r>
    </w:p>
    <w:p w:rsidR="004918D6" w:rsidRDefault="004918D6" w:rsidP="004918D6">
      <w:pPr>
        <w:pStyle w:val="Normlnweb"/>
        <w:shd w:val="clear" w:color="auto" w:fill="FFFFFF"/>
        <w:rPr>
          <w:rFonts w:ascii="Signika" w:hAnsi="Signika"/>
          <w:color w:val="363636"/>
          <w:sz w:val="22"/>
          <w:szCs w:val="22"/>
        </w:rPr>
      </w:pPr>
      <w:r>
        <w:rPr>
          <w:rFonts w:ascii="Signika" w:hAnsi="Signika"/>
          <w:color w:val="363636"/>
          <w:sz w:val="22"/>
          <w:szCs w:val="22"/>
        </w:rPr>
        <w:t xml:space="preserve">Mléko a mléčné výrobky tvoří významnou součástí jídelníčku dítěte. Jsou důležitým zdrojem vápníku. V každém věku jsou pro náš organismus vhodné kysané mléčné výrobky s živými mikroorganismy. Díky složení přítomné mikroflóry mají tyto výrobky blahodárný vliv na zažívací trakt a na metabolismus. V dětské výživě není nutné se zaměřit pouze na mléko a mléčné výrobky nízkotučné, upřednostňujeme tyto výrobky spíše polotučné a plnotučné. Výzkumy dokonce ukazují, že pro děti je </w:t>
      </w:r>
      <w:r>
        <w:rPr>
          <w:rStyle w:val="Siln"/>
          <w:rFonts w:ascii="Signika" w:hAnsi="Signika"/>
          <w:color w:val="363636"/>
          <w:sz w:val="22"/>
          <w:szCs w:val="22"/>
        </w:rPr>
        <w:t>mléčný tuk nezbytný ke správnému vývoji nervové soustavy</w:t>
      </w:r>
      <w:r>
        <w:rPr>
          <w:rFonts w:ascii="Signika" w:hAnsi="Signika"/>
          <w:color w:val="363636"/>
          <w:sz w:val="22"/>
          <w:szCs w:val="22"/>
        </w:rPr>
        <w:t>, a to právě pro jeho unikátní složení.</w:t>
      </w:r>
    </w:p>
    <w:p w:rsidR="004918D6" w:rsidRDefault="004918D6" w:rsidP="004918D6">
      <w:pPr>
        <w:pStyle w:val="Nadpis4"/>
        <w:shd w:val="clear" w:color="auto" w:fill="FFFFFF"/>
        <w:rPr>
          <w:rFonts w:ascii="Signika" w:hAnsi="Signika"/>
          <w:color w:val="363636"/>
          <w:sz w:val="24"/>
          <w:szCs w:val="24"/>
        </w:rPr>
      </w:pPr>
      <w:bookmarkStart w:id="14" w:name="vyziva10-6"/>
      <w:bookmarkEnd w:id="14"/>
      <w:r>
        <w:rPr>
          <w:rFonts w:ascii="Signika" w:hAnsi="Signika"/>
          <w:color w:val="363636"/>
        </w:rPr>
        <w:t>Luštěniny</w:t>
      </w:r>
    </w:p>
    <w:p w:rsidR="004918D6" w:rsidRDefault="004918D6" w:rsidP="004918D6">
      <w:pPr>
        <w:pStyle w:val="Normlnweb"/>
        <w:shd w:val="clear" w:color="auto" w:fill="FFFFFF"/>
        <w:rPr>
          <w:rFonts w:ascii="Signika" w:hAnsi="Signika"/>
          <w:color w:val="363636"/>
          <w:sz w:val="22"/>
          <w:szCs w:val="22"/>
        </w:rPr>
      </w:pPr>
      <w:r>
        <w:rPr>
          <w:rFonts w:ascii="Signika" w:hAnsi="Signika"/>
          <w:color w:val="363636"/>
          <w:sz w:val="22"/>
          <w:szCs w:val="22"/>
        </w:rPr>
        <w:t>Zařazujeme také luštěniny připravené vhodnou technologickou úpravou omezující jejich nadýmavost.</w:t>
      </w:r>
    </w:p>
    <w:p w:rsidR="004918D6" w:rsidRDefault="004918D6" w:rsidP="004918D6">
      <w:pPr>
        <w:pStyle w:val="Nadpis4"/>
        <w:shd w:val="clear" w:color="auto" w:fill="FFFFFF"/>
        <w:rPr>
          <w:rFonts w:ascii="Signika" w:hAnsi="Signika"/>
          <w:color w:val="363636"/>
          <w:sz w:val="24"/>
          <w:szCs w:val="24"/>
        </w:rPr>
      </w:pPr>
      <w:bookmarkStart w:id="15" w:name="vyziva10-7"/>
      <w:bookmarkEnd w:id="15"/>
      <w:r>
        <w:rPr>
          <w:rFonts w:ascii="Signika" w:hAnsi="Signika"/>
          <w:color w:val="363636"/>
        </w:rPr>
        <w:lastRenderedPageBreak/>
        <w:t>Tuky</w:t>
      </w:r>
    </w:p>
    <w:p w:rsidR="004918D6" w:rsidRDefault="004918D6" w:rsidP="004918D6">
      <w:pPr>
        <w:pStyle w:val="Normlnweb"/>
        <w:shd w:val="clear" w:color="auto" w:fill="FFFFFF"/>
        <w:rPr>
          <w:rFonts w:ascii="Signika" w:hAnsi="Signika"/>
          <w:color w:val="363636"/>
          <w:sz w:val="22"/>
          <w:szCs w:val="22"/>
        </w:rPr>
      </w:pPr>
      <w:r>
        <w:rPr>
          <w:rFonts w:ascii="Signika" w:hAnsi="Signika"/>
          <w:color w:val="363636"/>
          <w:sz w:val="22"/>
          <w:szCs w:val="22"/>
        </w:rPr>
        <w:t>Z tuků dáváme</w:t>
      </w:r>
      <w:r>
        <w:rPr>
          <w:rStyle w:val="Siln"/>
          <w:rFonts w:ascii="Signika" w:hAnsi="Signika"/>
          <w:color w:val="363636"/>
          <w:sz w:val="22"/>
          <w:szCs w:val="22"/>
        </w:rPr>
        <w:t xml:space="preserve"> přednost tukům rostlinným před živočišnými.</w:t>
      </w:r>
      <w:r>
        <w:rPr>
          <w:rFonts w:ascii="Signika" w:hAnsi="Signika"/>
          <w:color w:val="363636"/>
          <w:sz w:val="22"/>
          <w:szCs w:val="22"/>
        </w:rPr>
        <w:t xml:space="preserve"> Důležitým zdrojem jsou ořechy a semena. Na pomazání pečiva použijeme </w:t>
      </w:r>
      <w:r>
        <w:rPr>
          <w:rStyle w:val="Siln"/>
          <w:rFonts w:ascii="Signika" w:hAnsi="Signika"/>
          <w:color w:val="363636"/>
          <w:sz w:val="22"/>
          <w:szCs w:val="22"/>
        </w:rPr>
        <w:t>kvalitní rostlinný tuk nebo čerstvé máslo</w:t>
      </w:r>
      <w:r>
        <w:rPr>
          <w:rFonts w:ascii="Signika" w:hAnsi="Signika"/>
          <w:color w:val="363636"/>
          <w:sz w:val="22"/>
          <w:szCs w:val="22"/>
        </w:rPr>
        <w:t xml:space="preserve">. V technologické úpravě využíváme kvalitní </w:t>
      </w:r>
      <w:proofErr w:type="spellStart"/>
      <w:r>
        <w:rPr>
          <w:rFonts w:ascii="Signika" w:hAnsi="Signika"/>
          <w:color w:val="363636"/>
          <w:sz w:val="22"/>
          <w:szCs w:val="22"/>
        </w:rPr>
        <w:t>jednodruhové</w:t>
      </w:r>
      <w:proofErr w:type="spellEnd"/>
      <w:r>
        <w:rPr>
          <w:rFonts w:ascii="Signika" w:hAnsi="Signika"/>
          <w:color w:val="363636"/>
          <w:sz w:val="22"/>
          <w:szCs w:val="22"/>
        </w:rPr>
        <w:t xml:space="preserve"> rostlinné oleje (řepkový, slunečnicový, olivový olej), vkládáme je do hotových pokrmů.</w:t>
      </w:r>
      <w:r>
        <w:rPr>
          <w:rFonts w:ascii="Signika" w:hAnsi="Signika"/>
          <w:color w:val="363636"/>
          <w:sz w:val="22"/>
          <w:szCs w:val="22"/>
        </w:rPr>
        <w:br/>
        <w:t>Ve zdravé výživě dětí není dobré, když v ní tuky chybí nebo je jich velmi málo. Tuky z dětského jídelníčku nevylučujeme, ale zaměříme se na jejich vhodný výběr.</w:t>
      </w:r>
    </w:p>
    <w:p w:rsidR="004918D6" w:rsidRPr="004918D6" w:rsidRDefault="004918D6" w:rsidP="004918D6">
      <w:pPr>
        <w:pStyle w:val="Nadpis2"/>
        <w:shd w:val="clear" w:color="auto" w:fill="FFFFFF"/>
        <w:rPr>
          <w:rFonts w:ascii="Signika" w:hAnsi="Signika"/>
          <w:color w:val="C00000"/>
        </w:rPr>
      </w:pPr>
      <w:bookmarkStart w:id="16" w:name="vyziva11"/>
      <w:bookmarkEnd w:id="16"/>
      <w:r w:rsidRPr="004918D6">
        <w:rPr>
          <w:rFonts w:ascii="Signika" w:hAnsi="Signika"/>
          <w:color w:val="C00000"/>
        </w:rPr>
        <w:t>11. Pitný režim</w:t>
      </w:r>
    </w:p>
    <w:p w:rsidR="004918D6" w:rsidRDefault="004918D6" w:rsidP="004918D6">
      <w:pPr>
        <w:pStyle w:val="Normlnweb"/>
        <w:shd w:val="clear" w:color="auto" w:fill="FFFFFF"/>
        <w:rPr>
          <w:rFonts w:ascii="Signika" w:hAnsi="Signika"/>
          <w:color w:val="363636"/>
          <w:sz w:val="22"/>
          <w:szCs w:val="22"/>
        </w:rPr>
      </w:pPr>
      <w:r>
        <w:rPr>
          <w:rFonts w:ascii="Signika" w:hAnsi="Signika"/>
          <w:color w:val="363636"/>
          <w:sz w:val="22"/>
          <w:szCs w:val="22"/>
        </w:rPr>
        <w:t xml:space="preserve">Denní doporučená potřeba tekutin se pohybuje kolem </w:t>
      </w:r>
      <w:r>
        <w:rPr>
          <w:rStyle w:val="Siln"/>
          <w:rFonts w:ascii="Signika" w:hAnsi="Signika"/>
          <w:color w:val="363636"/>
          <w:sz w:val="22"/>
          <w:szCs w:val="22"/>
        </w:rPr>
        <w:t xml:space="preserve">1500  - 2000 ml </w:t>
      </w:r>
      <w:r>
        <w:rPr>
          <w:rFonts w:ascii="Signika" w:hAnsi="Signika"/>
          <w:color w:val="363636"/>
          <w:sz w:val="22"/>
          <w:szCs w:val="22"/>
        </w:rPr>
        <w:t xml:space="preserve">a s věkem stoupá. Příjem tekutin by měl být rozdělen rovnoměrně do menších dávek během dne. Je nežádoucí vypít velké množství během krátkého časového úseku. Pravidelný režim je prevencí subjektivního pocitu žízně. Vhodnou tekutinou je </w:t>
      </w:r>
      <w:r>
        <w:rPr>
          <w:rStyle w:val="Siln"/>
          <w:rFonts w:ascii="Signika" w:hAnsi="Signika"/>
          <w:color w:val="363636"/>
          <w:sz w:val="22"/>
          <w:szCs w:val="22"/>
        </w:rPr>
        <w:t>neperlivá stolní vod</w:t>
      </w:r>
      <w:r w:rsidR="0051280A">
        <w:rPr>
          <w:rStyle w:val="Siln"/>
          <w:rFonts w:ascii="Signika" w:hAnsi="Signika"/>
          <w:color w:val="363636"/>
          <w:sz w:val="22"/>
          <w:szCs w:val="22"/>
        </w:rPr>
        <w:t xml:space="preserve">a, </w:t>
      </w:r>
      <w:proofErr w:type="gramStart"/>
      <w:r w:rsidR="0051280A">
        <w:rPr>
          <w:rStyle w:val="Siln"/>
          <w:rFonts w:ascii="Signika" w:hAnsi="Signika"/>
          <w:color w:val="363636"/>
          <w:sz w:val="22"/>
          <w:szCs w:val="22"/>
        </w:rPr>
        <w:t>ovocné  čaje</w:t>
      </w:r>
      <w:proofErr w:type="gramEnd"/>
      <w:r w:rsidR="0051280A">
        <w:rPr>
          <w:rStyle w:val="Siln"/>
          <w:rFonts w:ascii="Signika" w:hAnsi="Signika"/>
          <w:color w:val="363636"/>
          <w:sz w:val="22"/>
          <w:szCs w:val="22"/>
        </w:rPr>
        <w:t xml:space="preserve">, </w:t>
      </w:r>
      <w:r>
        <w:rPr>
          <w:rStyle w:val="Siln"/>
          <w:rFonts w:ascii="Signika" w:hAnsi="Signika"/>
          <w:color w:val="363636"/>
          <w:sz w:val="22"/>
          <w:szCs w:val="22"/>
        </w:rPr>
        <w:t xml:space="preserve"> ovocné a zeleninové šťávy</w:t>
      </w:r>
      <w:r>
        <w:rPr>
          <w:rFonts w:ascii="Signika" w:hAnsi="Signika"/>
          <w:color w:val="363636"/>
          <w:sz w:val="22"/>
          <w:szCs w:val="22"/>
        </w:rPr>
        <w:t>. Nápoje podáváme ve správné teplotě - cca 20 - 25 °C.</w:t>
      </w:r>
    </w:p>
    <w:p w:rsidR="004918D6" w:rsidRPr="004918D6" w:rsidRDefault="004918D6" w:rsidP="004918D6">
      <w:pPr>
        <w:pStyle w:val="Nadpis2"/>
        <w:shd w:val="clear" w:color="auto" w:fill="FFFFFF"/>
        <w:rPr>
          <w:rFonts w:ascii="Signika" w:hAnsi="Signika"/>
          <w:color w:val="C00000"/>
        </w:rPr>
      </w:pPr>
      <w:bookmarkStart w:id="17" w:name="vyziva12"/>
      <w:bookmarkEnd w:id="17"/>
      <w:r w:rsidRPr="004918D6">
        <w:rPr>
          <w:rFonts w:ascii="Signika" w:hAnsi="Signika"/>
          <w:color w:val="C00000"/>
        </w:rPr>
        <w:t>12. Příprava jídel</w:t>
      </w:r>
    </w:p>
    <w:p w:rsidR="004918D6" w:rsidRDefault="004918D6" w:rsidP="004918D6">
      <w:pPr>
        <w:pStyle w:val="Normlnweb"/>
        <w:shd w:val="clear" w:color="auto" w:fill="FFFFFF"/>
        <w:rPr>
          <w:rFonts w:ascii="Signika" w:hAnsi="Signika"/>
          <w:color w:val="363636"/>
          <w:sz w:val="22"/>
          <w:szCs w:val="22"/>
        </w:rPr>
      </w:pPr>
      <w:r>
        <w:rPr>
          <w:rFonts w:ascii="Signika" w:hAnsi="Signika"/>
          <w:color w:val="363636"/>
          <w:sz w:val="22"/>
          <w:szCs w:val="22"/>
        </w:rPr>
        <w:t xml:space="preserve">Technologická příprava by měla respektovat zásady správné výživy a přírodní úpravy jako ve stravě batolat. Používáme </w:t>
      </w:r>
      <w:r>
        <w:rPr>
          <w:rStyle w:val="Siln"/>
          <w:rFonts w:ascii="Signika" w:hAnsi="Signika"/>
          <w:color w:val="363636"/>
          <w:sz w:val="22"/>
          <w:szCs w:val="22"/>
        </w:rPr>
        <w:t>kvalitní tuky</w:t>
      </w:r>
      <w:r>
        <w:rPr>
          <w:rFonts w:ascii="Signika" w:hAnsi="Signika"/>
          <w:color w:val="363636"/>
          <w:sz w:val="22"/>
          <w:szCs w:val="22"/>
        </w:rPr>
        <w:t xml:space="preserve">, nepřepálené a přidáváme je až do hotového pokrmu. Při přípravě polévek </w:t>
      </w:r>
      <w:r>
        <w:rPr>
          <w:rStyle w:val="Siln"/>
          <w:rFonts w:ascii="Signika" w:hAnsi="Signika"/>
          <w:color w:val="363636"/>
          <w:sz w:val="22"/>
          <w:szCs w:val="22"/>
        </w:rPr>
        <w:t>nepoužíváme vývary z kostí.</w:t>
      </w:r>
      <w:r>
        <w:rPr>
          <w:rFonts w:ascii="Signika" w:hAnsi="Signika"/>
          <w:color w:val="363636"/>
          <w:sz w:val="22"/>
          <w:szCs w:val="22"/>
        </w:rPr>
        <w:t xml:space="preserve"> Připravujeme polévky z kvalitních potravin – ze zeleniny, masa, luštěnin husté či řídké konzistence. Můžeme zahustit moukou – škrobovou, pšeničnou, sójovou, kukuřičnou. Vhodné technologické přípravy jsou</w:t>
      </w:r>
      <w:r>
        <w:rPr>
          <w:rStyle w:val="Siln"/>
          <w:rFonts w:ascii="Signika" w:hAnsi="Signika"/>
          <w:color w:val="363636"/>
          <w:sz w:val="22"/>
          <w:szCs w:val="22"/>
        </w:rPr>
        <w:t xml:space="preserve"> vaření, vaření v páře, dušení, zapékání a pečení, smažená jídla nedoporučujeme.</w:t>
      </w:r>
      <w:r>
        <w:rPr>
          <w:rFonts w:ascii="Signika" w:hAnsi="Signika"/>
          <w:color w:val="363636"/>
          <w:sz w:val="22"/>
          <w:szCs w:val="22"/>
        </w:rPr>
        <w:t xml:space="preserve"> K dochucování pokrmů používáme </w:t>
      </w:r>
      <w:r>
        <w:rPr>
          <w:rStyle w:val="Siln"/>
          <w:rFonts w:ascii="Signika" w:hAnsi="Signika"/>
          <w:color w:val="363636"/>
          <w:sz w:val="22"/>
          <w:szCs w:val="22"/>
        </w:rPr>
        <w:t>zelené natě, kmín, majoránku, bazalku, koriandr.</w:t>
      </w:r>
      <w:r>
        <w:rPr>
          <w:rFonts w:ascii="Signika" w:hAnsi="Signika"/>
          <w:color w:val="363636"/>
          <w:sz w:val="22"/>
          <w:szCs w:val="22"/>
        </w:rPr>
        <w:t xml:space="preserve"> Při vhodné kombinaci použitých potravin a technologické úpravy </w:t>
      </w:r>
      <w:r>
        <w:rPr>
          <w:rStyle w:val="Siln"/>
          <w:rFonts w:ascii="Signika" w:hAnsi="Signika"/>
          <w:color w:val="363636"/>
          <w:sz w:val="22"/>
          <w:szCs w:val="22"/>
        </w:rPr>
        <w:t xml:space="preserve">není nutné pokrmy </w:t>
      </w:r>
      <w:proofErr w:type="spellStart"/>
      <w:r>
        <w:rPr>
          <w:rStyle w:val="Siln"/>
          <w:rFonts w:ascii="Signika" w:hAnsi="Signika"/>
          <w:color w:val="363636"/>
          <w:sz w:val="22"/>
          <w:szCs w:val="22"/>
        </w:rPr>
        <w:t>dosolovat</w:t>
      </w:r>
      <w:proofErr w:type="spellEnd"/>
      <w:r>
        <w:rPr>
          <w:rFonts w:ascii="Signika" w:hAnsi="Signika"/>
          <w:color w:val="363636"/>
          <w:sz w:val="22"/>
          <w:szCs w:val="22"/>
        </w:rPr>
        <w:t xml:space="preserve"> nebo použijeme velmi malé množství soli.</w:t>
      </w:r>
    </w:p>
    <w:p w:rsidR="004918D6" w:rsidRDefault="004918D6" w:rsidP="004918D6">
      <w:pPr>
        <w:pStyle w:val="Normlnweb"/>
        <w:shd w:val="clear" w:color="auto" w:fill="FFFFFF"/>
        <w:rPr>
          <w:rFonts w:ascii="Signika" w:hAnsi="Signika"/>
          <w:color w:val="363636"/>
          <w:sz w:val="22"/>
          <w:szCs w:val="22"/>
        </w:rPr>
      </w:pPr>
      <w:r>
        <w:rPr>
          <w:rStyle w:val="Zvraznn"/>
          <w:rFonts w:ascii="Signika" w:hAnsi="Signika"/>
          <w:color w:val="363636"/>
          <w:sz w:val="22"/>
          <w:szCs w:val="22"/>
        </w:rPr>
        <w:t>Autorka: Mgr. Jana Eliášová</w:t>
      </w:r>
    </w:p>
    <w:p w:rsidR="000E3140" w:rsidRDefault="000E3140"/>
    <w:sectPr w:rsidR="000E3140" w:rsidSect="000E3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gnika">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D63"/>
    <w:multiLevelType w:val="hybridMultilevel"/>
    <w:tmpl w:val="AF609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424D0D"/>
    <w:multiLevelType w:val="hybridMultilevel"/>
    <w:tmpl w:val="92D2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C67928"/>
    <w:multiLevelType w:val="hybridMultilevel"/>
    <w:tmpl w:val="A2D07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5F56CB"/>
    <w:multiLevelType w:val="hybridMultilevel"/>
    <w:tmpl w:val="6F0CA5F8"/>
    <w:lvl w:ilvl="0" w:tplc="E5C4275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918D6"/>
    <w:rsid w:val="000E3140"/>
    <w:rsid w:val="004918D6"/>
    <w:rsid w:val="005128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3140"/>
  </w:style>
  <w:style w:type="paragraph" w:styleId="Nadpis2">
    <w:name w:val="heading 2"/>
    <w:basedOn w:val="Normln"/>
    <w:link w:val="Nadpis2Char"/>
    <w:uiPriority w:val="9"/>
    <w:qFormat/>
    <w:rsid w:val="004918D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next w:val="Normln"/>
    <w:link w:val="Nadpis4Char"/>
    <w:uiPriority w:val="9"/>
    <w:semiHidden/>
    <w:unhideWhenUsed/>
    <w:qFormat/>
    <w:rsid w:val="004918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18D6"/>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4918D6"/>
    <w:rPr>
      <w:b/>
      <w:bCs/>
    </w:rPr>
  </w:style>
  <w:style w:type="paragraph" w:styleId="Normlnweb">
    <w:name w:val="Normal (Web)"/>
    <w:basedOn w:val="Normln"/>
    <w:uiPriority w:val="99"/>
    <w:semiHidden/>
    <w:unhideWhenUsed/>
    <w:rsid w:val="004918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918D6"/>
    <w:pPr>
      <w:ind w:left="720"/>
      <w:contextualSpacing/>
    </w:pPr>
  </w:style>
  <w:style w:type="paragraph" w:styleId="Textbubliny">
    <w:name w:val="Balloon Text"/>
    <w:basedOn w:val="Normln"/>
    <w:link w:val="TextbublinyChar"/>
    <w:uiPriority w:val="99"/>
    <w:semiHidden/>
    <w:unhideWhenUsed/>
    <w:rsid w:val="004918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18D6"/>
    <w:rPr>
      <w:rFonts w:ascii="Tahoma" w:hAnsi="Tahoma" w:cs="Tahoma"/>
      <w:sz w:val="16"/>
      <w:szCs w:val="16"/>
    </w:rPr>
  </w:style>
  <w:style w:type="character" w:customStyle="1" w:styleId="Nadpis4Char">
    <w:name w:val="Nadpis 4 Char"/>
    <w:basedOn w:val="Standardnpsmoodstavce"/>
    <w:link w:val="Nadpis4"/>
    <w:uiPriority w:val="9"/>
    <w:semiHidden/>
    <w:rsid w:val="004918D6"/>
    <w:rPr>
      <w:rFonts w:asciiTheme="majorHAnsi" w:eastAsiaTheme="majorEastAsia" w:hAnsiTheme="majorHAnsi" w:cstheme="majorBidi"/>
      <w:b/>
      <w:bCs/>
      <w:i/>
      <w:iCs/>
      <w:color w:val="4F81BD" w:themeColor="accent1"/>
    </w:rPr>
  </w:style>
  <w:style w:type="character" w:styleId="Zvraznn">
    <w:name w:val="Emphasis"/>
    <w:basedOn w:val="Standardnpsmoodstavce"/>
    <w:uiPriority w:val="20"/>
    <w:qFormat/>
    <w:rsid w:val="004918D6"/>
    <w:rPr>
      <w:i/>
      <w:iCs/>
    </w:rPr>
  </w:style>
</w:styles>
</file>

<file path=word/webSettings.xml><?xml version="1.0" encoding="utf-8"?>
<w:webSettings xmlns:r="http://schemas.openxmlformats.org/officeDocument/2006/relationships" xmlns:w="http://schemas.openxmlformats.org/wordprocessingml/2006/main">
  <w:divs>
    <w:div w:id="449324711">
      <w:bodyDiv w:val="1"/>
      <w:marLeft w:val="0"/>
      <w:marRight w:val="0"/>
      <w:marTop w:val="0"/>
      <w:marBottom w:val="0"/>
      <w:divBdr>
        <w:top w:val="none" w:sz="0" w:space="0" w:color="auto"/>
        <w:left w:val="none" w:sz="0" w:space="0" w:color="auto"/>
        <w:bottom w:val="none" w:sz="0" w:space="0" w:color="auto"/>
        <w:right w:val="none" w:sz="0" w:space="0" w:color="auto"/>
      </w:divBdr>
      <w:divsChild>
        <w:div w:id="983311006">
          <w:marLeft w:val="0"/>
          <w:marRight w:val="0"/>
          <w:marTop w:val="100"/>
          <w:marBottom w:val="100"/>
          <w:divBdr>
            <w:top w:val="none" w:sz="0" w:space="0" w:color="auto"/>
            <w:left w:val="none" w:sz="0" w:space="0" w:color="auto"/>
            <w:bottom w:val="none" w:sz="0" w:space="0" w:color="auto"/>
            <w:right w:val="none" w:sz="0" w:space="0" w:color="auto"/>
          </w:divBdr>
          <w:divsChild>
            <w:div w:id="1756050697">
              <w:marLeft w:val="0"/>
              <w:marRight w:val="0"/>
              <w:marTop w:val="0"/>
              <w:marBottom w:val="0"/>
              <w:divBdr>
                <w:top w:val="none" w:sz="0" w:space="0" w:color="auto"/>
                <w:left w:val="none" w:sz="0" w:space="0" w:color="auto"/>
                <w:bottom w:val="none" w:sz="0" w:space="0" w:color="auto"/>
                <w:right w:val="none" w:sz="0" w:space="0" w:color="auto"/>
              </w:divBdr>
              <w:divsChild>
                <w:div w:id="1340305755">
                  <w:marLeft w:val="0"/>
                  <w:marRight w:val="0"/>
                  <w:marTop w:val="0"/>
                  <w:marBottom w:val="0"/>
                  <w:divBdr>
                    <w:top w:val="none" w:sz="0" w:space="0" w:color="auto"/>
                    <w:left w:val="none" w:sz="0" w:space="0" w:color="auto"/>
                    <w:bottom w:val="none" w:sz="0" w:space="0" w:color="auto"/>
                    <w:right w:val="none" w:sz="0" w:space="0" w:color="auto"/>
                  </w:divBdr>
                  <w:divsChild>
                    <w:div w:id="1301886214">
                      <w:marLeft w:val="0"/>
                      <w:marRight w:val="0"/>
                      <w:marTop w:val="0"/>
                      <w:marBottom w:val="0"/>
                      <w:divBdr>
                        <w:top w:val="none" w:sz="0" w:space="0" w:color="auto"/>
                        <w:left w:val="none" w:sz="0" w:space="0" w:color="auto"/>
                        <w:bottom w:val="none" w:sz="0" w:space="0" w:color="auto"/>
                        <w:right w:val="none" w:sz="0" w:space="0" w:color="auto"/>
                      </w:divBdr>
                      <w:divsChild>
                        <w:div w:id="1600092294">
                          <w:marLeft w:val="0"/>
                          <w:marRight w:val="0"/>
                          <w:marTop w:val="0"/>
                          <w:marBottom w:val="0"/>
                          <w:divBdr>
                            <w:top w:val="none" w:sz="0" w:space="0" w:color="auto"/>
                            <w:left w:val="none" w:sz="0" w:space="0" w:color="auto"/>
                            <w:bottom w:val="none" w:sz="0" w:space="0" w:color="auto"/>
                            <w:right w:val="none" w:sz="0" w:space="0" w:color="auto"/>
                          </w:divBdr>
                          <w:divsChild>
                            <w:div w:id="11257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50070">
      <w:bodyDiv w:val="1"/>
      <w:marLeft w:val="0"/>
      <w:marRight w:val="0"/>
      <w:marTop w:val="0"/>
      <w:marBottom w:val="0"/>
      <w:divBdr>
        <w:top w:val="none" w:sz="0" w:space="0" w:color="auto"/>
        <w:left w:val="none" w:sz="0" w:space="0" w:color="auto"/>
        <w:bottom w:val="none" w:sz="0" w:space="0" w:color="auto"/>
        <w:right w:val="none" w:sz="0" w:space="0" w:color="auto"/>
      </w:divBdr>
      <w:divsChild>
        <w:div w:id="449664278">
          <w:marLeft w:val="0"/>
          <w:marRight w:val="0"/>
          <w:marTop w:val="100"/>
          <w:marBottom w:val="100"/>
          <w:divBdr>
            <w:top w:val="none" w:sz="0" w:space="0" w:color="auto"/>
            <w:left w:val="none" w:sz="0" w:space="0" w:color="auto"/>
            <w:bottom w:val="none" w:sz="0" w:space="0" w:color="auto"/>
            <w:right w:val="none" w:sz="0" w:space="0" w:color="auto"/>
          </w:divBdr>
          <w:divsChild>
            <w:div w:id="1846436608">
              <w:marLeft w:val="0"/>
              <w:marRight w:val="0"/>
              <w:marTop w:val="0"/>
              <w:marBottom w:val="0"/>
              <w:divBdr>
                <w:top w:val="none" w:sz="0" w:space="0" w:color="auto"/>
                <w:left w:val="none" w:sz="0" w:space="0" w:color="auto"/>
                <w:bottom w:val="none" w:sz="0" w:space="0" w:color="auto"/>
                <w:right w:val="none" w:sz="0" w:space="0" w:color="auto"/>
              </w:divBdr>
              <w:divsChild>
                <w:div w:id="1330527115">
                  <w:marLeft w:val="0"/>
                  <w:marRight w:val="0"/>
                  <w:marTop w:val="0"/>
                  <w:marBottom w:val="0"/>
                  <w:divBdr>
                    <w:top w:val="none" w:sz="0" w:space="0" w:color="auto"/>
                    <w:left w:val="none" w:sz="0" w:space="0" w:color="auto"/>
                    <w:bottom w:val="none" w:sz="0" w:space="0" w:color="auto"/>
                    <w:right w:val="none" w:sz="0" w:space="0" w:color="auto"/>
                  </w:divBdr>
                  <w:divsChild>
                    <w:div w:id="238440522">
                      <w:marLeft w:val="0"/>
                      <w:marRight w:val="0"/>
                      <w:marTop w:val="0"/>
                      <w:marBottom w:val="0"/>
                      <w:divBdr>
                        <w:top w:val="none" w:sz="0" w:space="0" w:color="auto"/>
                        <w:left w:val="none" w:sz="0" w:space="0" w:color="auto"/>
                        <w:bottom w:val="none" w:sz="0" w:space="0" w:color="auto"/>
                        <w:right w:val="none" w:sz="0" w:space="0" w:color="auto"/>
                      </w:divBdr>
                      <w:divsChild>
                        <w:div w:id="341518883">
                          <w:marLeft w:val="0"/>
                          <w:marRight w:val="0"/>
                          <w:marTop w:val="0"/>
                          <w:marBottom w:val="0"/>
                          <w:divBdr>
                            <w:top w:val="none" w:sz="0" w:space="0" w:color="auto"/>
                            <w:left w:val="none" w:sz="0" w:space="0" w:color="auto"/>
                            <w:bottom w:val="none" w:sz="0" w:space="0" w:color="auto"/>
                            <w:right w:val="none" w:sz="0" w:space="0" w:color="auto"/>
                          </w:divBdr>
                          <w:divsChild>
                            <w:div w:id="8429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628849">
      <w:bodyDiv w:val="1"/>
      <w:marLeft w:val="0"/>
      <w:marRight w:val="0"/>
      <w:marTop w:val="0"/>
      <w:marBottom w:val="0"/>
      <w:divBdr>
        <w:top w:val="none" w:sz="0" w:space="0" w:color="auto"/>
        <w:left w:val="none" w:sz="0" w:space="0" w:color="auto"/>
        <w:bottom w:val="none" w:sz="0" w:space="0" w:color="auto"/>
        <w:right w:val="none" w:sz="0" w:space="0" w:color="auto"/>
      </w:divBdr>
      <w:divsChild>
        <w:div w:id="938832636">
          <w:marLeft w:val="0"/>
          <w:marRight w:val="0"/>
          <w:marTop w:val="100"/>
          <w:marBottom w:val="100"/>
          <w:divBdr>
            <w:top w:val="none" w:sz="0" w:space="0" w:color="auto"/>
            <w:left w:val="none" w:sz="0" w:space="0" w:color="auto"/>
            <w:bottom w:val="none" w:sz="0" w:space="0" w:color="auto"/>
            <w:right w:val="none" w:sz="0" w:space="0" w:color="auto"/>
          </w:divBdr>
          <w:divsChild>
            <w:div w:id="1525247285">
              <w:marLeft w:val="0"/>
              <w:marRight w:val="0"/>
              <w:marTop w:val="0"/>
              <w:marBottom w:val="0"/>
              <w:divBdr>
                <w:top w:val="none" w:sz="0" w:space="0" w:color="auto"/>
                <w:left w:val="none" w:sz="0" w:space="0" w:color="auto"/>
                <w:bottom w:val="none" w:sz="0" w:space="0" w:color="auto"/>
                <w:right w:val="none" w:sz="0" w:space="0" w:color="auto"/>
              </w:divBdr>
              <w:divsChild>
                <w:div w:id="1647664050">
                  <w:marLeft w:val="0"/>
                  <w:marRight w:val="0"/>
                  <w:marTop w:val="0"/>
                  <w:marBottom w:val="0"/>
                  <w:divBdr>
                    <w:top w:val="none" w:sz="0" w:space="0" w:color="auto"/>
                    <w:left w:val="none" w:sz="0" w:space="0" w:color="auto"/>
                    <w:bottom w:val="none" w:sz="0" w:space="0" w:color="auto"/>
                    <w:right w:val="none" w:sz="0" w:space="0" w:color="auto"/>
                  </w:divBdr>
                  <w:divsChild>
                    <w:div w:id="1555386943">
                      <w:marLeft w:val="0"/>
                      <w:marRight w:val="0"/>
                      <w:marTop w:val="0"/>
                      <w:marBottom w:val="0"/>
                      <w:divBdr>
                        <w:top w:val="none" w:sz="0" w:space="0" w:color="auto"/>
                        <w:left w:val="none" w:sz="0" w:space="0" w:color="auto"/>
                        <w:bottom w:val="none" w:sz="0" w:space="0" w:color="auto"/>
                        <w:right w:val="none" w:sz="0" w:space="0" w:color="auto"/>
                      </w:divBdr>
                      <w:divsChild>
                        <w:div w:id="2060786165">
                          <w:marLeft w:val="0"/>
                          <w:marRight w:val="0"/>
                          <w:marTop w:val="0"/>
                          <w:marBottom w:val="0"/>
                          <w:divBdr>
                            <w:top w:val="none" w:sz="0" w:space="0" w:color="auto"/>
                            <w:left w:val="none" w:sz="0" w:space="0" w:color="auto"/>
                            <w:bottom w:val="none" w:sz="0" w:space="0" w:color="auto"/>
                            <w:right w:val="none" w:sz="0" w:space="0" w:color="auto"/>
                          </w:divBdr>
                          <w:divsChild>
                            <w:div w:id="1299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78408">
      <w:bodyDiv w:val="1"/>
      <w:marLeft w:val="0"/>
      <w:marRight w:val="0"/>
      <w:marTop w:val="0"/>
      <w:marBottom w:val="0"/>
      <w:divBdr>
        <w:top w:val="none" w:sz="0" w:space="0" w:color="auto"/>
        <w:left w:val="none" w:sz="0" w:space="0" w:color="auto"/>
        <w:bottom w:val="none" w:sz="0" w:space="0" w:color="auto"/>
        <w:right w:val="none" w:sz="0" w:space="0" w:color="auto"/>
      </w:divBdr>
      <w:divsChild>
        <w:div w:id="1796176677">
          <w:marLeft w:val="0"/>
          <w:marRight w:val="0"/>
          <w:marTop w:val="100"/>
          <w:marBottom w:val="100"/>
          <w:divBdr>
            <w:top w:val="none" w:sz="0" w:space="0" w:color="auto"/>
            <w:left w:val="none" w:sz="0" w:space="0" w:color="auto"/>
            <w:bottom w:val="none" w:sz="0" w:space="0" w:color="auto"/>
            <w:right w:val="none" w:sz="0" w:space="0" w:color="auto"/>
          </w:divBdr>
          <w:divsChild>
            <w:div w:id="363558116">
              <w:marLeft w:val="0"/>
              <w:marRight w:val="0"/>
              <w:marTop w:val="0"/>
              <w:marBottom w:val="0"/>
              <w:divBdr>
                <w:top w:val="none" w:sz="0" w:space="0" w:color="auto"/>
                <w:left w:val="none" w:sz="0" w:space="0" w:color="auto"/>
                <w:bottom w:val="none" w:sz="0" w:space="0" w:color="auto"/>
                <w:right w:val="none" w:sz="0" w:space="0" w:color="auto"/>
              </w:divBdr>
              <w:divsChild>
                <w:div w:id="566722339">
                  <w:marLeft w:val="0"/>
                  <w:marRight w:val="0"/>
                  <w:marTop w:val="0"/>
                  <w:marBottom w:val="0"/>
                  <w:divBdr>
                    <w:top w:val="none" w:sz="0" w:space="0" w:color="auto"/>
                    <w:left w:val="none" w:sz="0" w:space="0" w:color="auto"/>
                    <w:bottom w:val="none" w:sz="0" w:space="0" w:color="auto"/>
                    <w:right w:val="none" w:sz="0" w:space="0" w:color="auto"/>
                  </w:divBdr>
                  <w:divsChild>
                    <w:div w:id="1063334116">
                      <w:marLeft w:val="0"/>
                      <w:marRight w:val="0"/>
                      <w:marTop w:val="0"/>
                      <w:marBottom w:val="0"/>
                      <w:divBdr>
                        <w:top w:val="none" w:sz="0" w:space="0" w:color="auto"/>
                        <w:left w:val="none" w:sz="0" w:space="0" w:color="auto"/>
                        <w:bottom w:val="none" w:sz="0" w:space="0" w:color="auto"/>
                        <w:right w:val="none" w:sz="0" w:space="0" w:color="auto"/>
                      </w:divBdr>
                      <w:divsChild>
                        <w:div w:id="110903219">
                          <w:marLeft w:val="0"/>
                          <w:marRight w:val="0"/>
                          <w:marTop w:val="0"/>
                          <w:marBottom w:val="0"/>
                          <w:divBdr>
                            <w:top w:val="none" w:sz="0" w:space="0" w:color="auto"/>
                            <w:left w:val="none" w:sz="0" w:space="0" w:color="auto"/>
                            <w:bottom w:val="none" w:sz="0" w:space="0" w:color="auto"/>
                            <w:right w:val="none" w:sz="0" w:space="0" w:color="auto"/>
                          </w:divBdr>
                          <w:divsChild>
                            <w:div w:id="8403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962634">
      <w:bodyDiv w:val="1"/>
      <w:marLeft w:val="0"/>
      <w:marRight w:val="0"/>
      <w:marTop w:val="0"/>
      <w:marBottom w:val="0"/>
      <w:divBdr>
        <w:top w:val="none" w:sz="0" w:space="0" w:color="auto"/>
        <w:left w:val="none" w:sz="0" w:space="0" w:color="auto"/>
        <w:bottom w:val="none" w:sz="0" w:space="0" w:color="auto"/>
        <w:right w:val="none" w:sz="0" w:space="0" w:color="auto"/>
      </w:divBdr>
      <w:divsChild>
        <w:div w:id="85078032">
          <w:marLeft w:val="0"/>
          <w:marRight w:val="0"/>
          <w:marTop w:val="100"/>
          <w:marBottom w:val="100"/>
          <w:divBdr>
            <w:top w:val="none" w:sz="0" w:space="0" w:color="auto"/>
            <w:left w:val="none" w:sz="0" w:space="0" w:color="auto"/>
            <w:bottom w:val="none" w:sz="0" w:space="0" w:color="auto"/>
            <w:right w:val="none" w:sz="0" w:space="0" w:color="auto"/>
          </w:divBdr>
          <w:divsChild>
            <w:div w:id="481898236">
              <w:marLeft w:val="0"/>
              <w:marRight w:val="0"/>
              <w:marTop w:val="0"/>
              <w:marBottom w:val="0"/>
              <w:divBdr>
                <w:top w:val="none" w:sz="0" w:space="0" w:color="auto"/>
                <w:left w:val="none" w:sz="0" w:space="0" w:color="auto"/>
                <w:bottom w:val="none" w:sz="0" w:space="0" w:color="auto"/>
                <w:right w:val="none" w:sz="0" w:space="0" w:color="auto"/>
              </w:divBdr>
              <w:divsChild>
                <w:div w:id="822503769">
                  <w:marLeft w:val="0"/>
                  <w:marRight w:val="0"/>
                  <w:marTop w:val="0"/>
                  <w:marBottom w:val="0"/>
                  <w:divBdr>
                    <w:top w:val="none" w:sz="0" w:space="0" w:color="auto"/>
                    <w:left w:val="none" w:sz="0" w:space="0" w:color="auto"/>
                    <w:bottom w:val="none" w:sz="0" w:space="0" w:color="auto"/>
                    <w:right w:val="none" w:sz="0" w:space="0" w:color="auto"/>
                  </w:divBdr>
                  <w:divsChild>
                    <w:div w:id="112792955">
                      <w:marLeft w:val="0"/>
                      <w:marRight w:val="0"/>
                      <w:marTop w:val="0"/>
                      <w:marBottom w:val="0"/>
                      <w:divBdr>
                        <w:top w:val="none" w:sz="0" w:space="0" w:color="auto"/>
                        <w:left w:val="none" w:sz="0" w:space="0" w:color="auto"/>
                        <w:bottom w:val="none" w:sz="0" w:space="0" w:color="auto"/>
                        <w:right w:val="none" w:sz="0" w:space="0" w:color="auto"/>
                      </w:divBdr>
                      <w:divsChild>
                        <w:div w:id="546142770">
                          <w:marLeft w:val="0"/>
                          <w:marRight w:val="0"/>
                          <w:marTop w:val="0"/>
                          <w:marBottom w:val="0"/>
                          <w:divBdr>
                            <w:top w:val="none" w:sz="0" w:space="0" w:color="auto"/>
                            <w:left w:val="none" w:sz="0" w:space="0" w:color="auto"/>
                            <w:bottom w:val="none" w:sz="0" w:space="0" w:color="auto"/>
                            <w:right w:val="none" w:sz="0" w:space="0" w:color="auto"/>
                          </w:divBdr>
                          <w:divsChild>
                            <w:div w:id="4164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1366</Words>
  <Characters>8065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Časný</dc:creator>
  <cp:lastModifiedBy>Pavel Časný</cp:lastModifiedBy>
  <cp:revision>1</cp:revision>
  <dcterms:created xsi:type="dcterms:W3CDTF">2015-10-27T19:04:00Z</dcterms:created>
  <dcterms:modified xsi:type="dcterms:W3CDTF">2015-10-27T19:18:00Z</dcterms:modified>
</cp:coreProperties>
</file>